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EBDEB" w14:textId="77777777" w:rsidR="00B16C3C" w:rsidRPr="0058242A" w:rsidRDefault="00B16C3C" w:rsidP="00B16C3C">
      <w:pPr>
        <w:pStyle w:val="Heading1"/>
        <w:rPr>
          <w:sz w:val="44"/>
          <w:szCs w:val="44"/>
        </w:rPr>
      </w:pPr>
      <w:bookmarkStart w:id="0" w:name="_GoBack"/>
      <w:bookmarkEnd w:id="0"/>
      <w:r w:rsidRPr="0058242A">
        <w:rPr>
          <w:sz w:val="44"/>
          <w:szCs w:val="44"/>
        </w:rPr>
        <w:t>Dangerous</w:t>
      </w:r>
      <w:r w:rsidR="00BA605C" w:rsidRPr="0058242A">
        <w:rPr>
          <w:sz w:val="44"/>
          <w:szCs w:val="44"/>
        </w:rPr>
        <w:t>, Affected,</w:t>
      </w:r>
      <w:r w:rsidRPr="0058242A">
        <w:rPr>
          <w:sz w:val="44"/>
          <w:szCs w:val="44"/>
        </w:rPr>
        <w:t xml:space="preserve"> and Insanitary Buildings Policy 2021</w:t>
      </w:r>
    </w:p>
    <w:p w14:paraId="0FA89F9E" w14:textId="77777777" w:rsidR="00B16C3C" w:rsidRPr="0058242A" w:rsidRDefault="00B16C3C" w:rsidP="00B16C3C">
      <w:pPr>
        <w:pStyle w:val="Heading1"/>
      </w:pPr>
    </w:p>
    <w:p w14:paraId="46E04062" w14:textId="77777777" w:rsidR="00EC4D24" w:rsidRPr="0058242A" w:rsidRDefault="00EC4D24" w:rsidP="00B16C3C">
      <w:pPr>
        <w:pStyle w:val="Heading1"/>
        <w:rPr>
          <w:sz w:val="32"/>
          <w:szCs w:val="32"/>
        </w:rPr>
      </w:pPr>
    </w:p>
    <w:p w14:paraId="2412D31C" w14:textId="77777777" w:rsidR="00A65F9C" w:rsidRPr="0058242A" w:rsidRDefault="00A65F9C" w:rsidP="00B16C3C">
      <w:pPr>
        <w:pStyle w:val="Heading1"/>
        <w:rPr>
          <w:sz w:val="32"/>
          <w:szCs w:val="32"/>
        </w:rPr>
      </w:pPr>
      <w:r w:rsidRPr="0058242A">
        <w:rPr>
          <w:sz w:val="32"/>
          <w:szCs w:val="32"/>
        </w:rPr>
        <w:t>C</w:t>
      </w:r>
      <w:r w:rsidR="00BD33CA" w:rsidRPr="0058242A">
        <w:rPr>
          <w:sz w:val="32"/>
          <w:szCs w:val="32"/>
        </w:rPr>
        <w:t>ontents</w:t>
      </w:r>
      <w:r w:rsidRPr="0058242A">
        <w:rPr>
          <w:sz w:val="32"/>
          <w:szCs w:val="32"/>
        </w:rPr>
        <w:t xml:space="preserve"> </w:t>
      </w:r>
    </w:p>
    <w:p w14:paraId="0139950B" w14:textId="77777777" w:rsidR="00091509" w:rsidRPr="0058242A" w:rsidRDefault="00091509" w:rsidP="00091509"/>
    <w:p w14:paraId="19177F7F" w14:textId="77777777" w:rsidR="00A65F9C" w:rsidRPr="0058242A" w:rsidRDefault="00C477E4" w:rsidP="00535270">
      <w:pPr>
        <w:pStyle w:val="ListParagraph"/>
        <w:numPr>
          <w:ilvl w:val="0"/>
          <w:numId w:val="9"/>
        </w:numPr>
        <w:autoSpaceDE w:val="0"/>
        <w:autoSpaceDN w:val="0"/>
        <w:adjustRightInd w:val="0"/>
        <w:spacing w:before="120" w:after="120" w:line="360" w:lineRule="auto"/>
        <w:rPr>
          <w:rFonts w:cstheme="minorHAnsi"/>
        </w:rPr>
      </w:pPr>
      <w:r w:rsidRPr="0058242A">
        <w:rPr>
          <w:rFonts w:cstheme="minorHAnsi"/>
        </w:rPr>
        <w:t>Introduction</w:t>
      </w:r>
    </w:p>
    <w:p w14:paraId="3582DCF7" w14:textId="77777777" w:rsidR="00091509" w:rsidRPr="0058242A" w:rsidRDefault="00091509" w:rsidP="00091509">
      <w:pPr>
        <w:pStyle w:val="ListParagraph"/>
        <w:autoSpaceDE w:val="0"/>
        <w:autoSpaceDN w:val="0"/>
        <w:adjustRightInd w:val="0"/>
        <w:spacing w:before="120" w:after="120" w:line="360" w:lineRule="auto"/>
        <w:rPr>
          <w:rFonts w:cstheme="minorHAnsi"/>
        </w:rPr>
      </w:pPr>
    </w:p>
    <w:p w14:paraId="7863CD0D" w14:textId="77777777" w:rsidR="00B16C3C" w:rsidRPr="0058242A" w:rsidRDefault="00B16C3C" w:rsidP="00535270">
      <w:pPr>
        <w:pStyle w:val="ListParagraph"/>
        <w:numPr>
          <w:ilvl w:val="0"/>
          <w:numId w:val="9"/>
        </w:numPr>
        <w:autoSpaceDE w:val="0"/>
        <w:autoSpaceDN w:val="0"/>
        <w:adjustRightInd w:val="0"/>
        <w:spacing w:before="120" w:after="120" w:line="360" w:lineRule="auto"/>
        <w:rPr>
          <w:rFonts w:cstheme="minorHAnsi"/>
        </w:rPr>
      </w:pPr>
      <w:r w:rsidRPr="0058242A">
        <w:rPr>
          <w:rFonts w:cstheme="minorHAnsi"/>
        </w:rPr>
        <w:t>Purpose</w:t>
      </w:r>
    </w:p>
    <w:p w14:paraId="27BE61A9" w14:textId="77777777" w:rsidR="00091509" w:rsidRPr="0058242A" w:rsidRDefault="00091509" w:rsidP="00091509">
      <w:pPr>
        <w:pStyle w:val="ListParagraph"/>
        <w:rPr>
          <w:rFonts w:cstheme="minorHAnsi"/>
        </w:rPr>
      </w:pPr>
    </w:p>
    <w:p w14:paraId="4DB566A3" w14:textId="77777777" w:rsidR="00A40214" w:rsidRPr="0058242A" w:rsidRDefault="00A40214" w:rsidP="00535270">
      <w:pPr>
        <w:pStyle w:val="ListParagraph"/>
        <w:numPr>
          <w:ilvl w:val="0"/>
          <w:numId w:val="9"/>
        </w:numPr>
        <w:tabs>
          <w:tab w:val="left" w:pos="1134"/>
          <w:tab w:val="right" w:pos="9060"/>
        </w:tabs>
        <w:autoSpaceDE w:val="0"/>
        <w:autoSpaceDN w:val="0"/>
        <w:adjustRightInd w:val="0"/>
        <w:spacing w:after="0" w:line="240" w:lineRule="auto"/>
        <w:ind w:right="851"/>
        <w:rPr>
          <w:rFonts w:cstheme="minorHAnsi"/>
        </w:rPr>
      </w:pPr>
      <w:r w:rsidRPr="0058242A">
        <w:rPr>
          <w:rFonts w:cstheme="minorHAnsi"/>
        </w:rPr>
        <w:t>Priorities</w:t>
      </w:r>
    </w:p>
    <w:p w14:paraId="432F57AD" w14:textId="77777777" w:rsidR="00091509" w:rsidRPr="0058242A" w:rsidRDefault="00091509" w:rsidP="00091509">
      <w:pPr>
        <w:tabs>
          <w:tab w:val="left" w:pos="1134"/>
          <w:tab w:val="right" w:pos="9060"/>
        </w:tabs>
        <w:autoSpaceDE w:val="0"/>
        <w:autoSpaceDN w:val="0"/>
        <w:adjustRightInd w:val="0"/>
        <w:spacing w:after="0" w:line="240" w:lineRule="auto"/>
        <w:ind w:right="851"/>
        <w:rPr>
          <w:rFonts w:cstheme="minorHAnsi"/>
        </w:rPr>
      </w:pPr>
    </w:p>
    <w:p w14:paraId="0A43673C" w14:textId="77777777" w:rsidR="00091509" w:rsidRPr="0058242A" w:rsidRDefault="00091509" w:rsidP="00091509">
      <w:pPr>
        <w:pStyle w:val="ListParagraph"/>
        <w:rPr>
          <w:rFonts w:cstheme="minorHAnsi"/>
        </w:rPr>
      </w:pPr>
    </w:p>
    <w:p w14:paraId="56DC250A" w14:textId="77777777" w:rsidR="00B16C3C" w:rsidRPr="0058242A" w:rsidRDefault="00A65F9C" w:rsidP="00535270">
      <w:pPr>
        <w:pStyle w:val="ListParagraph"/>
        <w:numPr>
          <w:ilvl w:val="0"/>
          <w:numId w:val="9"/>
        </w:numPr>
        <w:tabs>
          <w:tab w:val="left" w:pos="1134"/>
          <w:tab w:val="right" w:pos="9060"/>
        </w:tabs>
        <w:autoSpaceDE w:val="0"/>
        <w:autoSpaceDN w:val="0"/>
        <w:adjustRightInd w:val="0"/>
        <w:spacing w:after="0" w:line="240" w:lineRule="auto"/>
        <w:ind w:right="851"/>
        <w:rPr>
          <w:rFonts w:cstheme="minorHAnsi"/>
        </w:rPr>
      </w:pPr>
      <w:r w:rsidRPr="0058242A">
        <w:rPr>
          <w:rFonts w:cstheme="minorHAnsi"/>
        </w:rPr>
        <w:t xml:space="preserve">Taking </w:t>
      </w:r>
      <w:r w:rsidR="00B0198C" w:rsidRPr="0058242A">
        <w:rPr>
          <w:rFonts w:cstheme="minorHAnsi"/>
        </w:rPr>
        <w:t>a</w:t>
      </w:r>
      <w:r w:rsidRPr="0058242A">
        <w:rPr>
          <w:rFonts w:cstheme="minorHAnsi"/>
        </w:rPr>
        <w:t>ction on</w:t>
      </w:r>
      <w:r w:rsidR="00B0198C" w:rsidRPr="0058242A">
        <w:rPr>
          <w:rFonts w:cstheme="minorHAnsi"/>
        </w:rPr>
        <w:t xml:space="preserve"> d</w:t>
      </w:r>
      <w:r w:rsidRPr="0058242A">
        <w:rPr>
          <w:rFonts w:cstheme="minorHAnsi"/>
        </w:rPr>
        <w:t>angerous</w:t>
      </w:r>
      <w:r w:rsidR="00B0198C" w:rsidRPr="0058242A">
        <w:rPr>
          <w:rFonts w:cstheme="minorHAnsi"/>
        </w:rPr>
        <w:t>, affected, or i</w:t>
      </w:r>
      <w:r w:rsidRPr="0058242A">
        <w:rPr>
          <w:rFonts w:cstheme="minorHAnsi"/>
        </w:rPr>
        <w:t xml:space="preserve">nsanitary </w:t>
      </w:r>
      <w:r w:rsidR="00B0198C" w:rsidRPr="0058242A">
        <w:rPr>
          <w:rFonts w:cstheme="minorHAnsi"/>
        </w:rPr>
        <w:t>b</w:t>
      </w:r>
      <w:r w:rsidRPr="0058242A">
        <w:rPr>
          <w:rFonts w:cstheme="minorHAnsi"/>
        </w:rPr>
        <w:t>uildings</w:t>
      </w:r>
    </w:p>
    <w:p w14:paraId="5685CBF8" w14:textId="77777777" w:rsidR="00091509" w:rsidRPr="0058242A" w:rsidRDefault="00091509" w:rsidP="00091509">
      <w:pPr>
        <w:pStyle w:val="ListParagraph"/>
        <w:tabs>
          <w:tab w:val="left" w:pos="1134"/>
          <w:tab w:val="right" w:pos="9060"/>
        </w:tabs>
        <w:autoSpaceDE w:val="0"/>
        <w:autoSpaceDN w:val="0"/>
        <w:adjustRightInd w:val="0"/>
        <w:spacing w:after="0" w:line="240" w:lineRule="auto"/>
        <w:ind w:right="851"/>
        <w:rPr>
          <w:rFonts w:cstheme="minorHAnsi"/>
        </w:rPr>
      </w:pPr>
    </w:p>
    <w:p w14:paraId="65EED30A" w14:textId="77777777" w:rsidR="00B16C3C" w:rsidRPr="0058242A" w:rsidRDefault="00B16C3C" w:rsidP="00B16C3C">
      <w:pPr>
        <w:tabs>
          <w:tab w:val="left" w:pos="1134"/>
          <w:tab w:val="right" w:pos="9060"/>
        </w:tabs>
        <w:autoSpaceDE w:val="0"/>
        <w:autoSpaceDN w:val="0"/>
        <w:adjustRightInd w:val="0"/>
        <w:spacing w:after="0" w:line="240" w:lineRule="auto"/>
        <w:ind w:right="851"/>
        <w:rPr>
          <w:rFonts w:cstheme="minorHAnsi"/>
        </w:rPr>
      </w:pPr>
    </w:p>
    <w:p w14:paraId="162320B2" w14:textId="77777777" w:rsidR="00B16C3C" w:rsidRPr="0058242A" w:rsidRDefault="00B16C3C" w:rsidP="00535270">
      <w:pPr>
        <w:pStyle w:val="ListParagraph"/>
        <w:numPr>
          <w:ilvl w:val="0"/>
          <w:numId w:val="9"/>
        </w:numPr>
        <w:tabs>
          <w:tab w:val="left" w:pos="1134"/>
          <w:tab w:val="right" w:pos="9060"/>
        </w:tabs>
        <w:autoSpaceDE w:val="0"/>
        <w:autoSpaceDN w:val="0"/>
        <w:adjustRightInd w:val="0"/>
        <w:spacing w:after="0" w:line="240" w:lineRule="auto"/>
        <w:ind w:right="851"/>
        <w:rPr>
          <w:rFonts w:cstheme="minorHAnsi"/>
        </w:rPr>
      </w:pPr>
      <w:r w:rsidRPr="0058242A">
        <w:rPr>
          <w:rFonts w:cstheme="minorHAnsi"/>
        </w:rPr>
        <w:t>Heritage buildings</w:t>
      </w:r>
    </w:p>
    <w:p w14:paraId="5CA9FC04" w14:textId="77777777" w:rsidR="00091509" w:rsidRPr="0058242A" w:rsidRDefault="00091509" w:rsidP="00091509">
      <w:pPr>
        <w:pStyle w:val="ListParagraph"/>
        <w:tabs>
          <w:tab w:val="left" w:pos="1134"/>
          <w:tab w:val="right" w:pos="9060"/>
        </w:tabs>
        <w:autoSpaceDE w:val="0"/>
        <w:autoSpaceDN w:val="0"/>
        <w:adjustRightInd w:val="0"/>
        <w:spacing w:after="0" w:line="240" w:lineRule="auto"/>
        <w:ind w:right="851"/>
        <w:rPr>
          <w:rFonts w:cstheme="minorHAnsi"/>
        </w:rPr>
      </w:pPr>
    </w:p>
    <w:p w14:paraId="00361DDE" w14:textId="77777777" w:rsidR="00535270" w:rsidRPr="0058242A" w:rsidRDefault="00535270" w:rsidP="00535270">
      <w:pPr>
        <w:pStyle w:val="ListParagraph"/>
        <w:rPr>
          <w:rFonts w:cstheme="minorHAnsi"/>
        </w:rPr>
      </w:pPr>
    </w:p>
    <w:p w14:paraId="37247D27" w14:textId="77777777" w:rsidR="00535270" w:rsidRPr="0058242A" w:rsidRDefault="00535270" w:rsidP="00535270">
      <w:pPr>
        <w:pStyle w:val="ListParagraph"/>
        <w:numPr>
          <w:ilvl w:val="0"/>
          <w:numId w:val="9"/>
        </w:numPr>
        <w:tabs>
          <w:tab w:val="left" w:pos="1134"/>
          <w:tab w:val="right" w:pos="9060"/>
        </w:tabs>
        <w:autoSpaceDE w:val="0"/>
        <w:autoSpaceDN w:val="0"/>
        <w:adjustRightInd w:val="0"/>
        <w:spacing w:after="0" w:line="240" w:lineRule="auto"/>
        <w:ind w:right="851"/>
        <w:rPr>
          <w:rFonts w:cstheme="minorHAnsi"/>
        </w:rPr>
      </w:pPr>
      <w:r w:rsidRPr="0058242A">
        <w:rPr>
          <w:rFonts w:cstheme="minorHAnsi"/>
        </w:rPr>
        <w:t>Economic impact</w:t>
      </w:r>
    </w:p>
    <w:p w14:paraId="0DE22128" w14:textId="77777777" w:rsidR="00091509" w:rsidRPr="0058242A" w:rsidRDefault="00091509" w:rsidP="00091509">
      <w:pPr>
        <w:pStyle w:val="ListParagraph"/>
        <w:tabs>
          <w:tab w:val="left" w:pos="1134"/>
          <w:tab w:val="right" w:pos="9060"/>
        </w:tabs>
        <w:autoSpaceDE w:val="0"/>
        <w:autoSpaceDN w:val="0"/>
        <w:adjustRightInd w:val="0"/>
        <w:spacing w:after="0" w:line="240" w:lineRule="auto"/>
        <w:ind w:right="851"/>
        <w:rPr>
          <w:rFonts w:cstheme="minorHAnsi"/>
        </w:rPr>
      </w:pPr>
    </w:p>
    <w:p w14:paraId="371EB12E" w14:textId="77777777" w:rsidR="00477F85" w:rsidRPr="0058242A" w:rsidRDefault="00477F85" w:rsidP="00B16C3C">
      <w:pPr>
        <w:tabs>
          <w:tab w:val="left" w:pos="1134"/>
          <w:tab w:val="right" w:pos="9060"/>
        </w:tabs>
        <w:autoSpaceDE w:val="0"/>
        <w:autoSpaceDN w:val="0"/>
        <w:adjustRightInd w:val="0"/>
        <w:spacing w:after="0" w:line="240" w:lineRule="auto"/>
        <w:ind w:right="851"/>
        <w:rPr>
          <w:rFonts w:cstheme="minorHAnsi"/>
        </w:rPr>
      </w:pPr>
    </w:p>
    <w:p w14:paraId="2F800DA6" w14:textId="77777777" w:rsidR="00091509" w:rsidRPr="0058242A" w:rsidRDefault="00477F85" w:rsidP="00535270">
      <w:pPr>
        <w:pStyle w:val="ListParagraph"/>
        <w:numPr>
          <w:ilvl w:val="0"/>
          <w:numId w:val="9"/>
        </w:numPr>
        <w:tabs>
          <w:tab w:val="left" w:pos="1134"/>
          <w:tab w:val="right" w:pos="9060"/>
        </w:tabs>
        <w:autoSpaceDE w:val="0"/>
        <w:autoSpaceDN w:val="0"/>
        <w:adjustRightInd w:val="0"/>
        <w:spacing w:after="0" w:line="240" w:lineRule="auto"/>
        <w:ind w:right="851"/>
        <w:rPr>
          <w:rFonts w:cstheme="minorHAnsi"/>
        </w:rPr>
      </w:pPr>
      <w:r w:rsidRPr="0058242A">
        <w:rPr>
          <w:rFonts w:cstheme="minorHAnsi"/>
        </w:rPr>
        <w:t>Information and r</w:t>
      </w:r>
      <w:r w:rsidR="00535270" w:rsidRPr="0058242A">
        <w:rPr>
          <w:rFonts w:cstheme="minorHAnsi"/>
        </w:rPr>
        <w:t>ecord k</w:t>
      </w:r>
      <w:r w:rsidR="00A65F9C" w:rsidRPr="0058242A">
        <w:rPr>
          <w:rFonts w:cstheme="minorHAnsi"/>
        </w:rPr>
        <w:t>eeping</w:t>
      </w:r>
    </w:p>
    <w:p w14:paraId="5E986E46" w14:textId="77777777" w:rsidR="00A65F9C" w:rsidRPr="0058242A" w:rsidRDefault="00A65F9C" w:rsidP="00091509">
      <w:pPr>
        <w:pStyle w:val="ListParagraph"/>
        <w:tabs>
          <w:tab w:val="left" w:pos="1134"/>
          <w:tab w:val="right" w:pos="9060"/>
        </w:tabs>
        <w:autoSpaceDE w:val="0"/>
        <w:autoSpaceDN w:val="0"/>
        <w:adjustRightInd w:val="0"/>
        <w:spacing w:after="0" w:line="240" w:lineRule="auto"/>
        <w:ind w:right="851"/>
        <w:rPr>
          <w:rFonts w:cstheme="minorHAnsi"/>
        </w:rPr>
      </w:pPr>
      <w:r w:rsidRPr="0058242A">
        <w:rPr>
          <w:rFonts w:cstheme="minorHAnsi"/>
        </w:rPr>
        <w:tab/>
      </w:r>
    </w:p>
    <w:p w14:paraId="18CB4C86" w14:textId="77777777" w:rsidR="00B16C3C" w:rsidRPr="0058242A" w:rsidRDefault="00B16C3C" w:rsidP="00B16C3C">
      <w:pPr>
        <w:tabs>
          <w:tab w:val="left" w:pos="1134"/>
          <w:tab w:val="right" w:pos="9060"/>
        </w:tabs>
        <w:autoSpaceDE w:val="0"/>
        <w:autoSpaceDN w:val="0"/>
        <w:adjustRightInd w:val="0"/>
        <w:spacing w:after="0" w:line="240" w:lineRule="auto"/>
        <w:ind w:right="851"/>
        <w:rPr>
          <w:rFonts w:cstheme="minorHAnsi"/>
        </w:rPr>
      </w:pPr>
    </w:p>
    <w:p w14:paraId="4A436308" w14:textId="77777777" w:rsidR="00535270" w:rsidRPr="0058242A" w:rsidRDefault="00A65F9C" w:rsidP="00535270">
      <w:pPr>
        <w:pStyle w:val="ListParagraph"/>
        <w:numPr>
          <w:ilvl w:val="0"/>
          <w:numId w:val="9"/>
        </w:numPr>
        <w:tabs>
          <w:tab w:val="left" w:pos="397"/>
          <w:tab w:val="right" w:pos="9060"/>
        </w:tabs>
        <w:autoSpaceDE w:val="0"/>
        <w:autoSpaceDN w:val="0"/>
        <w:adjustRightInd w:val="0"/>
        <w:spacing w:after="0" w:line="240" w:lineRule="auto"/>
        <w:ind w:right="851"/>
        <w:rPr>
          <w:rFonts w:cstheme="minorHAnsi"/>
          <w:bCs/>
        </w:rPr>
      </w:pPr>
      <w:r w:rsidRPr="0058242A">
        <w:rPr>
          <w:rFonts w:cstheme="minorHAnsi"/>
          <w:bCs/>
        </w:rPr>
        <w:t>Policy Review</w:t>
      </w:r>
    </w:p>
    <w:p w14:paraId="163B0625" w14:textId="77777777" w:rsidR="00091509" w:rsidRPr="0058242A" w:rsidRDefault="00091509" w:rsidP="00091509">
      <w:pPr>
        <w:pStyle w:val="ListParagraph"/>
        <w:tabs>
          <w:tab w:val="left" w:pos="397"/>
          <w:tab w:val="right" w:pos="9060"/>
        </w:tabs>
        <w:autoSpaceDE w:val="0"/>
        <w:autoSpaceDN w:val="0"/>
        <w:adjustRightInd w:val="0"/>
        <w:spacing w:after="0" w:line="240" w:lineRule="auto"/>
        <w:ind w:right="851"/>
        <w:rPr>
          <w:rFonts w:cstheme="minorHAnsi"/>
          <w:bCs/>
        </w:rPr>
      </w:pPr>
    </w:p>
    <w:p w14:paraId="716783EB" w14:textId="77777777" w:rsidR="00535270" w:rsidRPr="0058242A" w:rsidRDefault="00535270" w:rsidP="00535270">
      <w:pPr>
        <w:pStyle w:val="ListParagraph"/>
        <w:rPr>
          <w:rFonts w:cstheme="minorHAnsi"/>
          <w:bCs/>
        </w:rPr>
      </w:pPr>
    </w:p>
    <w:p w14:paraId="2B3CBD57" w14:textId="77777777" w:rsidR="00A65F9C" w:rsidRPr="0058242A" w:rsidRDefault="00535270" w:rsidP="00535270">
      <w:pPr>
        <w:pStyle w:val="ListParagraph"/>
        <w:numPr>
          <w:ilvl w:val="0"/>
          <w:numId w:val="9"/>
        </w:numPr>
        <w:tabs>
          <w:tab w:val="left" w:pos="397"/>
          <w:tab w:val="right" w:pos="9060"/>
        </w:tabs>
        <w:autoSpaceDE w:val="0"/>
        <w:autoSpaceDN w:val="0"/>
        <w:adjustRightInd w:val="0"/>
        <w:spacing w:after="0" w:line="240" w:lineRule="auto"/>
        <w:ind w:right="851"/>
        <w:rPr>
          <w:rFonts w:cstheme="minorHAnsi"/>
          <w:bCs/>
        </w:rPr>
      </w:pPr>
      <w:r w:rsidRPr="0058242A">
        <w:rPr>
          <w:rFonts w:cstheme="minorHAnsi"/>
          <w:bCs/>
        </w:rPr>
        <w:t>Definitions</w:t>
      </w:r>
      <w:r w:rsidR="00A65F9C" w:rsidRPr="0058242A">
        <w:rPr>
          <w:rFonts w:cstheme="minorHAnsi"/>
          <w:bCs/>
        </w:rPr>
        <w:tab/>
      </w:r>
    </w:p>
    <w:p w14:paraId="54388CE5" w14:textId="77777777" w:rsidR="00C63AB2" w:rsidRPr="0058242A" w:rsidRDefault="00C63AB2">
      <w:pPr>
        <w:rPr>
          <w:rFonts w:cstheme="minorHAnsi"/>
        </w:rPr>
      </w:pPr>
      <w:r w:rsidRPr="0058242A">
        <w:rPr>
          <w:rFonts w:cstheme="minorHAnsi"/>
        </w:rPr>
        <w:br w:type="page"/>
      </w:r>
    </w:p>
    <w:p w14:paraId="18820250" w14:textId="77777777" w:rsidR="00A65F9C" w:rsidRPr="0058242A" w:rsidRDefault="00BD33CA" w:rsidP="00F512B2">
      <w:pPr>
        <w:pStyle w:val="Heading2"/>
        <w:numPr>
          <w:ilvl w:val="0"/>
          <w:numId w:val="7"/>
        </w:numPr>
        <w:tabs>
          <w:tab w:val="left" w:pos="0"/>
        </w:tabs>
        <w:spacing w:line="240" w:lineRule="auto"/>
        <w:rPr>
          <w:rFonts w:ascii="Calibri" w:hAnsi="Calibri" w:cs="Calibri"/>
          <w:bCs/>
        </w:rPr>
      </w:pPr>
      <w:r w:rsidRPr="0058242A">
        <w:rPr>
          <w:rFonts w:ascii="Calibri" w:hAnsi="Calibri" w:cs="Calibri"/>
          <w:bCs/>
        </w:rPr>
        <w:lastRenderedPageBreak/>
        <w:t>Introduction</w:t>
      </w:r>
    </w:p>
    <w:p w14:paraId="4E9F77BA" w14:textId="77777777" w:rsidR="00B61A21" w:rsidRPr="0058242A" w:rsidRDefault="00B61A21" w:rsidP="001378F5">
      <w:pPr>
        <w:tabs>
          <w:tab w:val="left" w:pos="0"/>
        </w:tabs>
        <w:autoSpaceDE w:val="0"/>
        <w:autoSpaceDN w:val="0"/>
        <w:adjustRightInd w:val="0"/>
        <w:spacing w:after="0" w:line="240" w:lineRule="auto"/>
        <w:rPr>
          <w:rFonts w:cstheme="minorHAnsi"/>
        </w:rPr>
      </w:pPr>
    </w:p>
    <w:p w14:paraId="56C0EB0B" w14:textId="77777777" w:rsidR="00392D52" w:rsidRPr="0058242A" w:rsidRDefault="00392D52" w:rsidP="001378F5">
      <w:pPr>
        <w:tabs>
          <w:tab w:val="left" w:pos="0"/>
        </w:tabs>
        <w:autoSpaceDE w:val="0"/>
        <w:autoSpaceDN w:val="0"/>
        <w:adjustRightInd w:val="0"/>
        <w:spacing w:after="0" w:line="240" w:lineRule="auto"/>
        <w:rPr>
          <w:rFonts w:cstheme="minorHAnsi"/>
        </w:rPr>
      </w:pPr>
      <w:r w:rsidRPr="0058242A">
        <w:rPr>
          <w:rFonts w:cstheme="minorHAnsi"/>
        </w:rPr>
        <w:t xml:space="preserve">Hutt City Council is committed to ensuring that Te Awa Kairangi ki Tai </w:t>
      </w:r>
      <w:r w:rsidR="000F1911" w:rsidRPr="0058242A">
        <w:rPr>
          <w:rFonts w:cstheme="minorHAnsi"/>
        </w:rPr>
        <w:t xml:space="preserve">Lower Hutt </w:t>
      </w:r>
      <w:r w:rsidRPr="0058242A">
        <w:rPr>
          <w:rFonts w:cstheme="minorHAnsi"/>
        </w:rPr>
        <w:t>is a city where everyone thrives. T</w:t>
      </w:r>
      <w:r w:rsidR="00340300" w:rsidRPr="0058242A">
        <w:rPr>
          <w:rFonts w:cstheme="minorHAnsi"/>
        </w:rPr>
        <w:t>he Building Act 2004 (the Act) requires Territorial Authorities (TA)</w:t>
      </w:r>
      <w:r w:rsidRPr="0058242A">
        <w:rPr>
          <w:rFonts w:cstheme="minorHAnsi"/>
        </w:rPr>
        <w:t xml:space="preserve"> to ensure that dangerous or insanitary buildings are managed in an effective and timely manner to remove the danger and </w:t>
      </w:r>
      <w:r w:rsidR="00340300" w:rsidRPr="0058242A">
        <w:rPr>
          <w:rFonts w:cstheme="minorHAnsi"/>
        </w:rPr>
        <w:t xml:space="preserve">address the issues and building </w:t>
      </w:r>
      <w:r w:rsidRPr="0058242A">
        <w:rPr>
          <w:rFonts w:cstheme="minorHAnsi"/>
        </w:rPr>
        <w:t xml:space="preserve">condition. </w:t>
      </w:r>
    </w:p>
    <w:p w14:paraId="4205E1FB" w14:textId="77777777" w:rsidR="00392D52" w:rsidRPr="0058242A" w:rsidRDefault="00392D52" w:rsidP="001378F5">
      <w:pPr>
        <w:tabs>
          <w:tab w:val="left" w:pos="0"/>
        </w:tabs>
        <w:autoSpaceDE w:val="0"/>
        <w:autoSpaceDN w:val="0"/>
        <w:adjustRightInd w:val="0"/>
        <w:spacing w:after="0" w:line="240" w:lineRule="auto"/>
        <w:rPr>
          <w:rFonts w:cstheme="minorHAnsi"/>
        </w:rPr>
      </w:pPr>
    </w:p>
    <w:p w14:paraId="499682C6" w14:textId="6686651D" w:rsidR="00C95F22" w:rsidRDefault="00A65F9C" w:rsidP="001378F5">
      <w:pPr>
        <w:tabs>
          <w:tab w:val="left" w:pos="0"/>
        </w:tabs>
        <w:autoSpaceDE w:val="0"/>
        <w:autoSpaceDN w:val="0"/>
        <w:adjustRightInd w:val="0"/>
        <w:spacing w:after="0" w:line="240" w:lineRule="auto"/>
        <w:rPr>
          <w:rFonts w:cstheme="minorHAnsi"/>
        </w:rPr>
      </w:pPr>
      <w:r w:rsidRPr="0058242A">
        <w:rPr>
          <w:rFonts w:cstheme="minorHAnsi"/>
        </w:rPr>
        <w:t>Section 131 of the Act require</w:t>
      </w:r>
      <w:r w:rsidR="001378F5" w:rsidRPr="0058242A">
        <w:rPr>
          <w:rFonts w:cstheme="minorHAnsi"/>
        </w:rPr>
        <w:t>s</w:t>
      </w:r>
      <w:r w:rsidRPr="0058242A">
        <w:rPr>
          <w:rFonts w:cstheme="minorHAnsi"/>
        </w:rPr>
        <w:t xml:space="preserve"> TAs to adopt a policy on dang</w:t>
      </w:r>
      <w:r w:rsidR="00A55DDC">
        <w:rPr>
          <w:rFonts w:cstheme="minorHAnsi"/>
        </w:rPr>
        <w:t>erous and insanitary buildings and s</w:t>
      </w:r>
      <w:r w:rsidR="00C95F22" w:rsidRPr="0058242A">
        <w:rPr>
          <w:rFonts w:cstheme="minorHAnsi"/>
        </w:rPr>
        <w:t>ection 132(4) of the Act requires</w:t>
      </w:r>
      <w:r w:rsidR="000F3E48">
        <w:rPr>
          <w:rFonts w:cstheme="minorHAnsi"/>
        </w:rPr>
        <w:t xml:space="preserve"> the </w:t>
      </w:r>
      <w:r w:rsidR="00C95F22" w:rsidRPr="0058242A">
        <w:rPr>
          <w:rFonts w:cstheme="minorHAnsi"/>
        </w:rPr>
        <w:t xml:space="preserve">policy </w:t>
      </w:r>
      <w:r w:rsidR="000F3E48">
        <w:rPr>
          <w:rFonts w:cstheme="minorHAnsi"/>
        </w:rPr>
        <w:t xml:space="preserve">to be reviewed </w:t>
      </w:r>
      <w:r w:rsidR="00C95F22" w:rsidRPr="0058242A">
        <w:rPr>
          <w:rFonts w:cstheme="minorHAnsi"/>
        </w:rPr>
        <w:t xml:space="preserve">every five years.  </w:t>
      </w:r>
      <w:r w:rsidR="00A55DDC">
        <w:rPr>
          <w:rFonts w:cstheme="minorHAnsi"/>
        </w:rPr>
        <w:t>This policy has been developed following a review of the policy Council agreed in 2016.</w:t>
      </w:r>
    </w:p>
    <w:p w14:paraId="2D443172" w14:textId="77777777" w:rsidR="00C95F22" w:rsidRDefault="00C95F22" w:rsidP="001378F5">
      <w:pPr>
        <w:tabs>
          <w:tab w:val="left" w:pos="0"/>
        </w:tabs>
        <w:autoSpaceDE w:val="0"/>
        <w:autoSpaceDN w:val="0"/>
        <w:adjustRightInd w:val="0"/>
        <w:spacing w:after="0" w:line="240" w:lineRule="auto"/>
        <w:rPr>
          <w:rFonts w:cstheme="minorHAnsi"/>
        </w:rPr>
      </w:pPr>
    </w:p>
    <w:p w14:paraId="76BB43FB" w14:textId="2E23C4DE" w:rsidR="00A65F9C" w:rsidRPr="0058242A" w:rsidRDefault="00A65F9C" w:rsidP="001378F5">
      <w:pPr>
        <w:tabs>
          <w:tab w:val="left" w:pos="0"/>
        </w:tabs>
        <w:autoSpaceDE w:val="0"/>
        <w:autoSpaceDN w:val="0"/>
        <w:adjustRightInd w:val="0"/>
        <w:spacing w:after="0" w:line="240" w:lineRule="auto"/>
        <w:rPr>
          <w:rFonts w:cstheme="minorHAnsi"/>
        </w:rPr>
      </w:pPr>
      <w:r w:rsidRPr="0058242A">
        <w:rPr>
          <w:rFonts w:cstheme="minorHAnsi"/>
        </w:rPr>
        <w:t>The definitions of dangerous</w:t>
      </w:r>
      <w:r w:rsidR="00CF3B05" w:rsidRPr="0058242A">
        <w:rPr>
          <w:rFonts w:cstheme="minorHAnsi"/>
        </w:rPr>
        <w:t>, affected,</w:t>
      </w:r>
      <w:r w:rsidRPr="0058242A">
        <w:rPr>
          <w:rFonts w:cstheme="minorHAnsi"/>
        </w:rPr>
        <w:t xml:space="preserve"> or insanitary buildings are set out in section</w:t>
      </w:r>
      <w:r w:rsidR="00025E9E">
        <w:rPr>
          <w:rFonts w:cstheme="minorHAnsi"/>
        </w:rPr>
        <w:t>s</w:t>
      </w:r>
      <w:r w:rsidRPr="0058242A">
        <w:rPr>
          <w:rFonts w:cstheme="minorHAnsi"/>
        </w:rPr>
        <w:t xml:space="preserve"> 121 and 123 of the Act.</w:t>
      </w:r>
      <w:r w:rsidR="007C6820" w:rsidRPr="0058242A">
        <w:rPr>
          <w:rFonts w:cstheme="minorHAnsi"/>
        </w:rPr>
        <w:t xml:space="preserve"> </w:t>
      </w:r>
      <w:r w:rsidR="00A455D8">
        <w:rPr>
          <w:rFonts w:cstheme="minorHAnsi"/>
        </w:rPr>
        <w:t>To assist to understand the provisions outlined below,</w:t>
      </w:r>
      <w:r w:rsidR="007C6820" w:rsidRPr="0058242A">
        <w:rPr>
          <w:rFonts w:cstheme="minorHAnsi"/>
        </w:rPr>
        <w:t xml:space="preserve"> see the definitions </w:t>
      </w:r>
      <w:r w:rsidR="00156B05" w:rsidRPr="0058242A">
        <w:rPr>
          <w:rFonts w:cstheme="minorHAnsi"/>
        </w:rPr>
        <w:t xml:space="preserve">in </w:t>
      </w:r>
      <w:r w:rsidR="007C6820" w:rsidRPr="0058242A">
        <w:rPr>
          <w:rFonts w:cstheme="minorHAnsi"/>
        </w:rPr>
        <w:t xml:space="preserve">section </w:t>
      </w:r>
      <w:r w:rsidR="00156B05" w:rsidRPr="0058242A">
        <w:rPr>
          <w:rFonts w:cstheme="minorHAnsi"/>
        </w:rPr>
        <w:t>9</w:t>
      </w:r>
      <w:r w:rsidR="00A455D8">
        <w:rPr>
          <w:rFonts w:cstheme="minorHAnsi"/>
        </w:rPr>
        <w:t xml:space="preserve"> of this policy</w:t>
      </w:r>
      <w:r w:rsidR="007C6820" w:rsidRPr="0058242A">
        <w:rPr>
          <w:rFonts w:cstheme="minorHAnsi"/>
        </w:rPr>
        <w:t xml:space="preserve">. </w:t>
      </w:r>
    </w:p>
    <w:p w14:paraId="092BE04F" w14:textId="77777777" w:rsidR="0044138C" w:rsidRPr="0058242A" w:rsidRDefault="0044138C" w:rsidP="001378F5">
      <w:pPr>
        <w:tabs>
          <w:tab w:val="left" w:pos="0"/>
        </w:tabs>
        <w:autoSpaceDE w:val="0"/>
        <w:autoSpaceDN w:val="0"/>
        <w:adjustRightInd w:val="0"/>
        <w:spacing w:after="0" w:line="240" w:lineRule="auto"/>
        <w:rPr>
          <w:rFonts w:cstheme="minorHAnsi"/>
        </w:rPr>
      </w:pPr>
    </w:p>
    <w:p w14:paraId="7348EE5E" w14:textId="77777777" w:rsidR="00A65F9C" w:rsidRPr="0058242A" w:rsidRDefault="00BD33CA" w:rsidP="009D187A">
      <w:pPr>
        <w:pStyle w:val="Heading2"/>
        <w:numPr>
          <w:ilvl w:val="0"/>
          <w:numId w:val="7"/>
        </w:numPr>
      </w:pPr>
      <w:r w:rsidRPr="0058242A">
        <w:t>Purpose</w:t>
      </w:r>
    </w:p>
    <w:p w14:paraId="4FED8AC7" w14:textId="6A277943" w:rsidR="009D2EFC" w:rsidRPr="0058242A" w:rsidRDefault="0031099F" w:rsidP="00885CA7">
      <w:pPr>
        <w:pStyle w:val="BodyText"/>
        <w:spacing w:before="0" w:after="0" w:line="240" w:lineRule="auto"/>
        <w:rPr>
          <w:rFonts w:ascii="Calibri" w:hAnsi="Calibri" w:cs="Calibri"/>
          <w:iCs w:val="0"/>
          <w:sz w:val="22"/>
          <w:szCs w:val="22"/>
        </w:rPr>
      </w:pPr>
      <w:r w:rsidRPr="0058242A">
        <w:rPr>
          <w:rFonts w:ascii="Calibri" w:hAnsi="Calibri" w:cs="Calibri"/>
          <w:sz w:val="22"/>
          <w:szCs w:val="22"/>
        </w:rPr>
        <w:t>This policy sets out the approach of Hutt City Council to dangerous</w:t>
      </w:r>
      <w:r w:rsidR="00810932" w:rsidRPr="0058242A">
        <w:rPr>
          <w:rFonts w:ascii="Calibri" w:hAnsi="Calibri" w:cs="Calibri"/>
          <w:sz w:val="22"/>
          <w:szCs w:val="22"/>
        </w:rPr>
        <w:t>, affected</w:t>
      </w:r>
      <w:r w:rsidR="00E74CC3" w:rsidRPr="0058242A">
        <w:rPr>
          <w:rFonts w:ascii="Calibri" w:hAnsi="Calibri" w:cs="Calibri"/>
          <w:sz w:val="22"/>
          <w:szCs w:val="22"/>
        </w:rPr>
        <w:t>,</w:t>
      </w:r>
      <w:r w:rsidR="00810932" w:rsidRPr="0058242A">
        <w:rPr>
          <w:rFonts w:ascii="Calibri" w:hAnsi="Calibri" w:cs="Calibri"/>
          <w:sz w:val="22"/>
          <w:szCs w:val="22"/>
        </w:rPr>
        <w:t xml:space="preserve"> or</w:t>
      </w:r>
      <w:r w:rsidRPr="0058242A">
        <w:rPr>
          <w:rFonts w:ascii="Calibri" w:hAnsi="Calibri" w:cs="Calibri"/>
          <w:sz w:val="22"/>
          <w:szCs w:val="22"/>
        </w:rPr>
        <w:t xml:space="preserve"> insanitary buildings. </w:t>
      </w:r>
      <w:r w:rsidR="00A22A9E" w:rsidRPr="0058242A">
        <w:rPr>
          <w:rFonts w:ascii="Calibri" w:hAnsi="Calibri" w:cs="Calibri"/>
          <w:iCs w:val="0"/>
          <w:sz w:val="22"/>
          <w:szCs w:val="22"/>
        </w:rPr>
        <w:t xml:space="preserve">In-line with one of the key purposes of the Act, this policy </w:t>
      </w:r>
      <w:r w:rsidR="00BD33CA" w:rsidRPr="0058242A">
        <w:rPr>
          <w:rFonts w:ascii="Calibri" w:hAnsi="Calibri" w:cs="Calibri"/>
          <w:iCs w:val="0"/>
          <w:sz w:val="22"/>
          <w:szCs w:val="22"/>
        </w:rPr>
        <w:t>help</w:t>
      </w:r>
      <w:r w:rsidR="0074412F" w:rsidRPr="0058242A">
        <w:rPr>
          <w:rFonts w:ascii="Calibri" w:hAnsi="Calibri" w:cs="Calibri"/>
          <w:iCs w:val="0"/>
          <w:sz w:val="22"/>
          <w:szCs w:val="22"/>
        </w:rPr>
        <w:t>s to</w:t>
      </w:r>
      <w:r w:rsidR="00BD33CA" w:rsidRPr="0058242A">
        <w:rPr>
          <w:rFonts w:ascii="Calibri" w:hAnsi="Calibri" w:cs="Calibri"/>
          <w:iCs w:val="0"/>
          <w:sz w:val="22"/>
          <w:szCs w:val="22"/>
        </w:rPr>
        <w:t xml:space="preserve"> ensure that people </w:t>
      </w:r>
      <w:r w:rsidR="00832A7A" w:rsidRPr="0058242A">
        <w:rPr>
          <w:rFonts w:ascii="Calibri" w:hAnsi="Calibri" w:cs="Calibri"/>
          <w:iCs w:val="0"/>
          <w:sz w:val="22"/>
          <w:szCs w:val="22"/>
        </w:rPr>
        <w:t>in and around</w:t>
      </w:r>
      <w:r w:rsidR="00BD33CA" w:rsidRPr="0058242A">
        <w:rPr>
          <w:rFonts w:ascii="Calibri" w:hAnsi="Calibri" w:cs="Calibri"/>
          <w:iCs w:val="0"/>
          <w:sz w:val="22"/>
          <w:szCs w:val="22"/>
        </w:rPr>
        <w:t xml:space="preserve"> buildings </w:t>
      </w:r>
      <w:r w:rsidR="003F198E" w:rsidRPr="0058242A">
        <w:rPr>
          <w:rFonts w:ascii="Calibri" w:hAnsi="Calibri" w:cs="Calibri"/>
          <w:iCs w:val="0"/>
          <w:sz w:val="22"/>
          <w:szCs w:val="22"/>
        </w:rPr>
        <w:t xml:space="preserve">in Te Awa Kairangi ki Tai Lower Hutt </w:t>
      </w:r>
      <w:r w:rsidR="00832A7A" w:rsidRPr="0058242A">
        <w:rPr>
          <w:rFonts w:ascii="Calibri" w:hAnsi="Calibri" w:cs="Calibri"/>
          <w:iCs w:val="0"/>
          <w:sz w:val="22"/>
          <w:szCs w:val="22"/>
        </w:rPr>
        <w:t>are</w:t>
      </w:r>
      <w:r w:rsidR="00BD33CA" w:rsidRPr="0058242A">
        <w:rPr>
          <w:rFonts w:ascii="Calibri" w:hAnsi="Calibri" w:cs="Calibri"/>
          <w:iCs w:val="0"/>
          <w:sz w:val="22"/>
          <w:szCs w:val="22"/>
        </w:rPr>
        <w:t xml:space="preserve"> safe.</w:t>
      </w:r>
      <w:r w:rsidR="0025006C" w:rsidRPr="0058242A">
        <w:rPr>
          <w:rFonts w:ascii="Calibri" w:hAnsi="Calibri" w:cs="Calibri"/>
          <w:iCs w:val="0"/>
          <w:sz w:val="22"/>
          <w:szCs w:val="22"/>
        </w:rPr>
        <w:t xml:space="preserve"> </w:t>
      </w:r>
      <w:r w:rsidR="007A15C6">
        <w:rPr>
          <w:rFonts w:ascii="Calibri" w:hAnsi="Calibri" w:cs="Calibri"/>
          <w:iCs w:val="0"/>
          <w:sz w:val="22"/>
          <w:szCs w:val="22"/>
        </w:rPr>
        <w:t>In accordance with the requirements in section 131 of the Act, t</w:t>
      </w:r>
      <w:r w:rsidR="009D2EFC" w:rsidRPr="0058242A">
        <w:rPr>
          <w:rFonts w:ascii="Calibri" w:hAnsi="Calibri" w:cs="Calibri"/>
          <w:iCs w:val="0"/>
          <w:sz w:val="22"/>
          <w:szCs w:val="22"/>
        </w:rPr>
        <w:t>his policy sets out:</w:t>
      </w:r>
    </w:p>
    <w:p w14:paraId="66F1CD3B" w14:textId="77777777" w:rsidR="009D2EFC" w:rsidRPr="0058242A" w:rsidRDefault="009D2EFC" w:rsidP="00885CA7">
      <w:pPr>
        <w:pStyle w:val="BodyText"/>
        <w:spacing w:before="0" w:after="0" w:line="240" w:lineRule="auto"/>
        <w:rPr>
          <w:rFonts w:ascii="Calibri" w:hAnsi="Calibri" w:cs="Calibri"/>
          <w:iCs w:val="0"/>
          <w:sz w:val="22"/>
          <w:szCs w:val="22"/>
        </w:rPr>
      </w:pPr>
    </w:p>
    <w:p w14:paraId="655B4193" w14:textId="210797EA" w:rsidR="009D2EFC" w:rsidRPr="0058242A" w:rsidRDefault="009D2EFC" w:rsidP="009D2EFC">
      <w:pPr>
        <w:pStyle w:val="BodyText"/>
        <w:numPr>
          <w:ilvl w:val="0"/>
          <w:numId w:val="10"/>
        </w:numPr>
        <w:spacing w:before="0" w:after="0" w:line="240" w:lineRule="auto"/>
        <w:rPr>
          <w:rFonts w:ascii="Calibri" w:hAnsi="Calibri" w:cs="Calibri"/>
          <w:iCs w:val="0"/>
          <w:sz w:val="22"/>
          <w:szCs w:val="22"/>
        </w:rPr>
      </w:pPr>
      <w:r w:rsidRPr="0058242A">
        <w:rPr>
          <w:rFonts w:ascii="Calibri" w:hAnsi="Calibri" w:cs="Calibri"/>
          <w:iCs w:val="0"/>
          <w:sz w:val="22"/>
          <w:szCs w:val="22"/>
        </w:rPr>
        <w:t>the approach that Hutt City Council takes in performing its functions under the Act;</w:t>
      </w:r>
    </w:p>
    <w:p w14:paraId="78EF88E1" w14:textId="77777777" w:rsidR="009D2EFC" w:rsidRPr="0058242A" w:rsidRDefault="009D2EFC" w:rsidP="009D2EFC">
      <w:pPr>
        <w:pStyle w:val="BodyText"/>
        <w:numPr>
          <w:ilvl w:val="0"/>
          <w:numId w:val="10"/>
        </w:numPr>
        <w:spacing w:before="0" w:after="0" w:line="240" w:lineRule="auto"/>
        <w:rPr>
          <w:rFonts w:ascii="Calibri" w:hAnsi="Calibri" w:cs="Calibri"/>
          <w:iCs w:val="0"/>
          <w:sz w:val="22"/>
          <w:szCs w:val="22"/>
        </w:rPr>
      </w:pPr>
      <w:r w:rsidRPr="0058242A">
        <w:rPr>
          <w:rFonts w:ascii="Calibri" w:hAnsi="Calibri" w:cs="Calibri"/>
          <w:iCs w:val="0"/>
          <w:sz w:val="22"/>
          <w:szCs w:val="22"/>
        </w:rPr>
        <w:t>its priorities in performing those functions; and</w:t>
      </w:r>
    </w:p>
    <w:p w14:paraId="18630FD5" w14:textId="77777777" w:rsidR="009D2EFC" w:rsidRPr="0058242A" w:rsidRDefault="009D2EFC" w:rsidP="009D2EFC">
      <w:pPr>
        <w:pStyle w:val="BodyText"/>
        <w:numPr>
          <w:ilvl w:val="0"/>
          <w:numId w:val="10"/>
        </w:numPr>
        <w:spacing w:before="0" w:after="0" w:line="240" w:lineRule="auto"/>
        <w:rPr>
          <w:rFonts w:ascii="Calibri" w:hAnsi="Calibri" w:cs="Calibri"/>
          <w:iCs w:val="0"/>
          <w:sz w:val="22"/>
          <w:szCs w:val="22"/>
        </w:rPr>
      </w:pPr>
      <w:r w:rsidRPr="0058242A">
        <w:rPr>
          <w:rFonts w:ascii="Calibri" w:hAnsi="Calibri" w:cs="Calibri"/>
          <w:iCs w:val="0"/>
          <w:sz w:val="22"/>
          <w:szCs w:val="22"/>
        </w:rPr>
        <w:t>how the policy applies to heritage buildings</w:t>
      </w:r>
      <w:r w:rsidR="00D52802" w:rsidRPr="0058242A">
        <w:rPr>
          <w:rFonts w:ascii="Calibri" w:hAnsi="Calibri" w:cs="Calibri"/>
          <w:iCs w:val="0"/>
          <w:sz w:val="22"/>
          <w:szCs w:val="22"/>
        </w:rPr>
        <w:t>.</w:t>
      </w:r>
    </w:p>
    <w:p w14:paraId="2B632E07" w14:textId="77777777" w:rsidR="009D2EFC" w:rsidRPr="0058242A" w:rsidRDefault="009D2EFC" w:rsidP="00885CA7">
      <w:pPr>
        <w:pStyle w:val="BodyText"/>
        <w:spacing w:before="0" w:after="0" w:line="240" w:lineRule="auto"/>
        <w:rPr>
          <w:rFonts w:ascii="Calibri" w:hAnsi="Calibri" w:cs="Calibri"/>
          <w:iCs w:val="0"/>
          <w:sz w:val="22"/>
          <w:szCs w:val="22"/>
        </w:rPr>
      </w:pPr>
    </w:p>
    <w:p w14:paraId="16E99F9B" w14:textId="77777777" w:rsidR="00C80973" w:rsidRPr="0058242A" w:rsidRDefault="00C80973" w:rsidP="00C80973">
      <w:pPr>
        <w:pStyle w:val="ListParagraph"/>
        <w:numPr>
          <w:ilvl w:val="0"/>
          <w:numId w:val="7"/>
        </w:numPr>
        <w:autoSpaceDE w:val="0"/>
        <w:autoSpaceDN w:val="0"/>
        <w:adjustRightInd w:val="0"/>
        <w:spacing w:before="240" w:after="60" w:line="240" w:lineRule="auto"/>
        <w:rPr>
          <w:rFonts w:cstheme="minorHAnsi"/>
          <w:bCs/>
          <w:sz w:val="28"/>
          <w:szCs w:val="28"/>
        </w:rPr>
      </w:pPr>
      <w:r w:rsidRPr="0058242A">
        <w:rPr>
          <w:rFonts w:cstheme="minorHAnsi"/>
          <w:bCs/>
          <w:sz w:val="28"/>
          <w:szCs w:val="28"/>
        </w:rPr>
        <w:t>Priorities</w:t>
      </w:r>
    </w:p>
    <w:p w14:paraId="1B9CC7B7" w14:textId="77777777" w:rsidR="00CB6B26" w:rsidRPr="0058242A" w:rsidRDefault="00CB6B26" w:rsidP="00C80973">
      <w:pPr>
        <w:autoSpaceDE w:val="0"/>
        <w:autoSpaceDN w:val="0"/>
        <w:adjustRightInd w:val="0"/>
        <w:spacing w:after="0" w:line="240" w:lineRule="auto"/>
        <w:rPr>
          <w:rFonts w:cstheme="minorHAnsi"/>
        </w:rPr>
      </w:pPr>
    </w:p>
    <w:p w14:paraId="68A6791E" w14:textId="77777777" w:rsidR="00C80973" w:rsidRPr="0058242A" w:rsidRDefault="008C001D" w:rsidP="00C80973">
      <w:pPr>
        <w:autoSpaceDE w:val="0"/>
        <w:autoSpaceDN w:val="0"/>
        <w:adjustRightInd w:val="0"/>
        <w:spacing w:after="0" w:line="240" w:lineRule="auto"/>
        <w:rPr>
          <w:rFonts w:cstheme="minorHAnsi"/>
        </w:rPr>
      </w:pPr>
      <w:r w:rsidRPr="0058242A">
        <w:rPr>
          <w:rFonts w:cstheme="minorHAnsi"/>
        </w:rPr>
        <w:t xml:space="preserve">Hutt City </w:t>
      </w:r>
      <w:r w:rsidR="00C80973" w:rsidRPr="0058242A">
        <w:rPr>
          <w:rFonts w:cstheme="minorHAnsi"/>
        </w:rPr>
        <w:t xml:space="preserve">Council will respond to complaints received from the public e.g. building occupiers, or neighbours, and from agencies such as </w:t>
      </w:r>
      <w:r w:rsidR="00CB6B26" w:rsidRPr="0058242A">
        <w:rPr>
          <w:rFonts w:cstheme="minorHAnsi"/>
        </w:rPr>
        <w:t xml:space="preserve">Fire and Emergency </w:t>
      </w:r>
      <w:r w:rsidR="00C80973" w:rsidRPr="0058242A">
        <w:rPr>
          <w:rFonts w:cstheme="minorHAnsi"/>
        </w:rPr>
        <w:t xml:space="preserve">New Zealand </w:t>
      </w:r>
      <w:r w:rsidR="00CB6B26" w:rsidRPr="0058242A">
        <w:rPr>
          <w:rFonts w:cstheme="minorHAnsi"/>
        </w:rPr>
        <w:t>(FENZ)</w:t>
      </w:r>
      <w:r w:rsidR="00C80973" w:rsidRPr="0058242A">
        <w:rPr>
          <w:rFonts w:cstheme="minorHAnsi"/>
        </w:rPr>
        <w:t xml:space="preserve">, New Zealand Police, and others, and inspect buildings to assess their </w:t>
      </w:r>
      <w:r w:rsidR="006D574D" w:rsidRPr="0058242A">
        <w:rPr>
          <w:rFonts w:cstheme="minorHAnsi"/>
        </w:rPr>
        <w:t xml:space="preserve">condition and </w:t>
      </w:r>
      <w:r w:rsidR="00C80973" w:rsidRPr="0058242A">
        <w:rPr>
          <w:rFonts w:cstheme="minorHAnsi"/>
        </w:rPr>
        <w:t>status.</w:t>
      </w:r>
    </w:p>
    <w:p w14:paraId="5581523B" w14:textId="77777777" w:rsidR="00C80973" w:rsidRPr="0058242A" w:rsidRDefault="00C80973" w:rsidP="00C80973">
      <w:pPr>
        <w:autoSpaceDE w:val="0"/>
        <w:autoSpaceDN w:val="0"/>
        <w:adjustRightInd w:val="0"/>
        <w:spacing w:after="0" w:line="240" w:lineRule="auto"/>
        <w:rPr>
          <w:rFonts w:cstheme="minorHAnsi"/>
        </w:rPr>
      </w:pPr>
    </w:p>
    <w:p w14:paraId="5D3C9592" w14:textId="0771DF4D" w:rsidR="00C80973" w:rsidRPr="0058242A" w:rsidRDefault="00C80973" w:rsidP="00C80973">
      <w:pPr>
        <w:autoSpaceDE w:val="0"/>
        <w:autoSpaceDN w:val="0"/>
        <w:adjustRightInd w:val="0"/>
        <w:spacing w:after="0" w:line="240" w:lineRule="auto"/>
        <w:rPr>
          <w:rFonts w:cstheme="minorHAnsi"/>
        </w:rPr>
      </w:pPr>
      <w:r w:rsidRPr="0058242A">
        <w:rPr>
          <w:rFonts w:cstheme="minorHAnsi"/>
        </w:rPr>
        <w:t>The Council will give priority to buildings that have been determined to be immediately dangerous</w:t>
      </w:r>
      <w:r w:rsidR="006D574D" w:rsidRPr="0058242A">
        <w:rPr>
          <w:rFonts w:cstheme="minorHAnsi"/>
        </w:rPr>
        <w:t xml:space="preserve"> as identified in s</w:t>
      </w:r>
      <w:r w:rsidR="00025E9E">
        <w:rPr>
          <w:rFonts w:cstheme="minorHAnsi"/>
        </w:rPr>
        <w:t xml:space="preserve">ection </w:t>
      </w:r>
      <w:r w:rsidR="006D574D" w:rsidRPr="0058242A">
        <w:rPr>
          <w:rFonts w:cstheme="minorHAnsi"/>
        </w:rPr>
        <w:t>129 of the Act</w:t>
      </w:r>
      <w:r w:rsidRPr="0058242A">
        <w:rPr>
          <w:rFonts w:cstheme="minorHAnsi"/>
        </w:rPr>
        <w:t>.</w:t>
      </w:r>
      <w:r w:rsidR="00AF7A68" w:rsidRPr="0058242A">
        <w:rPr>
          <w:rStyle w:val="FootnoteReference"/>
          <w:rFonts w:cstheme="minorHAnsi"/>
        </w:rPr>
        <w:footnoteReference w:id="1"/>
      </w:r>
      <w:r w:rsidRPr="0058242A">
        <w:rPr>
          <w:rFonts w:cstheme="minorHAnsi"/>
        </w:rPr>
        <w:t xml:space="preserve"> Immediate action will be required in these situations to remove the danger, such as prohibiting any person from occupying or using the building. If necessary</w:t>
      </w:r>
      <w:r w:rsidR="0028708E">
        <w:rPr>
          <w:rFonts w:cstheme="minorHAnsi"/>
        </w:rPr>
        <w:t>,</w:t>
      </w:r>
      <w:r w:rsidRPr="0058242A">
        <w:rPr>
          <w:rFonts w:cstheme="minorHAnsi"/>
        </w:rPr>
        <w:t xml:space="preserve"> the building will be secured to prevent entry.</w:t>
      </w:r>
    </w:p>
    <w:p w14:paraId="7842F0B4" w14:textId="77777777" w:rsidR="00C80973" w:rsidRPr="0058242A" w:rsidRDefault="00C80973" w:rsidP="00C80973">
      <w:pPr>
        <w:autoSpaceDE w:val="0"/>
        <w:autoSpaceDN w:val="0"/>
        <w:adjustRightInd w:val="0"/>
        <w:spacing w:after="0" w:line="240" w:lineRule="auto"/>
        <w:rPr>
          <w:rFonts w:cstheme="minorHAnsi"/>
        </w:rPr>
      </w:pPr>
    </w:p>
    <w:p w14:paraId="3B193475" w14:textId="3B5BA87A" w:rsidR="00C80973" w:rsidRPr="0058242A" w:rsidRDefault="00C80973" w:rsidP="00C80973">
      <w:pPr>
        <w:autoSpaceDE w:val="0"/>
        <w:autoSpaceDN w:val="0"/>
        <w:adjustRightInd w:val="0"/>
        <w:spacing w:after="0" w:line="240" w:lineRule="auto"/>
        <w:rPr>
          <w:rFonts w:cstheme="minorHAnsi"/>
        </w:rPr>
      </w:pPr>
      <w:r w:rsidRPr="0058242A">
        <w:rPr>
          <w:rFonts w:cstheme="minorHAnsi"/>
        </w:rPr>
        <w:t xml:space="preserve">Buildings that are determined to be dangerous, but not immediately dangerous, will be subject to timeframes </w:t>
      </w:r>
      <w:r w:rsidR="0028708E">
        <w:rPr>
          <w:rFonts w:cstheme="minorHAnsi"/>
        </w:rPr>
        <w:t xml:space="preserve">set by Council in a dangerous building notice </w:t>
      </w:r>
      <w:r w:rsidRPr="0058242A">
        <w:rPr>
          <w:rFonts w:cstheme="minorHAnsi"/>
        </w:rPr>
        <w:t>for reduction or removal of the danger (being not less than 10 days) as set out in s</w:t>
      </w:r>
      <w:r w:rsidR="00025E9E">
        <w:rPr>
          <w:rFonts w:cstheme="minorHAnsi"/>
        </w:rPr>
        <w:t xml:space="preserve">ection </w:t>
      </w:r>
      <w:r w:rsidRPr="0058242A">
        <w:rPr>
          <w:rFonts w:cstheme="minorHAnsi"/>
        </w:rPr>
        <w:t>124(2)(c) of the Act.</w:t>
      </w:r>
      <w:r w:rsidR="00FD7D79" w:rsidRPr="0058242A">
        <w:rPr>
          <w:rStyle w:val="FootnoteReference"/>
          <w:rFonts w:cstheme="minorHAnsi"/>
        </w:rPr>
        <w:footnoteReference w:id="2"/>
      </w:r>
    </w:p>
    <w:p w14:paraId="50FE4B23" w14:textId="77777777" w:rsidR="00A65F9C" w:rsidRPr="0058242A" w:rsidRDefault="00F07A63" w:rsidP="009D187A">
      <w:pPr>
        <w:pStyle w:val="Heading2"/>
        <w:numPr>
          <w:ilvl w:val="0"/>
          <w:numId w:val="7"/>
        </w:numPr>
        <w:spacing w:before="240" w:after="60" w:line="240" w:lineRule="auto"/>
        <w:rPr>
          <w:rFonts w:ascii="Calibri" w:hAnsi="Calibri" w:cs="Calibri"/>
          <w:bCs/>
        </w:rPr>
      </w:pPr>
      <w:r w:rsidRPr="0058242A">
        <w:rPr>
          <w:rFonts w:ascii="Calibri" w:hAnsi="Calibri" w:cs="Calibri"/>
          <w:bCs/>
        </w:rPr>
        <w:lastRenderedPageBreak/>
        <w:t>Taking action on dangerous</w:t>
      </w:r>
      <w:r w:rsidR="00B61A21" w:rsidRPr="0058242A">
        <w:rPr>
          <w:rFonts w:ascii="Calibri" w:hAnsi="Calibri" w:cs="Calibri"/>
          <w:bCs/>
        </w:rPr>
        <w:t>, affected,</w:t>
      </w:r>
      <w:r w:rsidR="00B0198C" w:rsidRPr="0058242A">
        <w:rPr>
          <w:rFonts w:ascii="Calibri" w:hAnsi="Calibri" w:cs="Calibri"/>
          <w:bCs/>
        </w:rPr>
        <w:t xml:space="preserve"> or</w:t>
      </w:r>
      <w:r w:rsidRPr="0058242A">
        <w:rPr>
          <w:rFonts w:ascii="Calibri" w:hAnsi="Calibri" w:cs="Calibri"/>
          <w:bCs/>
        </w:rPr>
        <w:t xml:space="preserve"> insanitary buildings</w:t>
      </w:r>
    </w:p>
    <w:p w14:paraId="4695675D" w14:textId="77777777" w:rsidR="0088676A" w:rsidRPr="0058242A" w:rsidRDefault="0088676A" w:rsidP="0088676A">
      <w:pPr>
        <w:autoSpaceDE w:val="0"/>
        <w:autoSpaceDN w:val="0"/>
        <w:adjustRightInd w:val="0"/>
        <w:spacing w:before="240" w:after="60" w:line="240" w:lineRule="auto"/>
        <w:rPr>
          <w:rFonts w:cstheme="minorHAnsi"/>
        </w:rPr>
      </w:pPr>
      <w:r w:rsidRPr="0058242A">
        <w:rPr>
          <w:rFonts w:cstheme="minorHAnsi"/>
          <w:bCs/>
        </w:rPr>
        <w:t xml:space="preserve">Council will investigate complaints received about </w:t>
      </w:r>
      <w:r w:rsidR="000173AA" w:rsidRPr="0058242A">
        <w:rPr>
          <w:rFonts w:cstheme="minorHAnsi"/>
          <w:bCs/>
        </w:rPr>
        <w:t xml:space="preserve">a </w:t>
      </w:r>
      <w:r w:rsidRPr="0058242A">
        <w:rPr>
          <w:rFonts w:cstheme="minorHAnsi"/>
          <w:bCs/>
        </w:rPr>
        <w:t xml:space="preserve">building that </w:t>
      </w:r>
      <w:r w:rsidR="000173AA" w:rsidRPr="0058242A">
        <w:rPr>
          <w:rFonts w:cstheme="minorHAnsi"/>
          <w:bCs/>
        </w:rPr>
        <w:t xml:space="preserve">is </w:t>
      </w:r>
      <w:r w:rsidRPr="0058242A">
        <w:rPr>
          <w:rFonts w:cstheme="minorHAnsi"/>
          <w:bCs/>
        </w:rPr>
        <w:t xml:space="preserve">reported to be dangerous or insanitary and inspect the building in question. </w:t>
      </w:r>
      <w:r w:rsidRPr="0058242A">
        <w:rPr>
          <w:rFonts w:cstheme="minorHAnsi"/>
        </w:rPr>
        <w:t>The Council will assess dangerous</w:t>
      </w:r>
      <w:r w:rsidR="000E5A8E" w:rsidRPr="0058242A">
        <w:rPr>
          <w:rFonts w:cstheme="minorHAnsi"/>
        </w:rPr>
        <w:t>, affected,</w:t>
      </w:r>
      <w:r w:rsidRPr="0058242A">
        <w:rPr>
          <w:rFonts w:cstheme="minorHAnsi"/>
        </w:rPr>
        <w:t xml:space="preserve"> or insanitary buildings in accordance with section 121 and section 123 of the Act.</w:t>
      </w:r>
      <w:r w:rsidRPr="0058242A">
        <w:rPr>
          <w:rStyle w:val="FootnoteReference"/>
          <w:rFonts w:cstheme="minorHAnsi"/>
        </w:rPr>
        <w:footnoteReference w:id="3"/>
      </w:r>
      <w:r w:rsidRPr="0058242A">
        <w:rPr>
          <w:rFonts w:cstheme="minorHAnsi"/>
        </w:rPr>
        <w:t xml:space="preserve"> </w:t>
      </w:r>
      <w:r w:rsidRPr="0058242A">
        <w:rPr>
          <w:rStyle w:val="FootnoteReference"/>
          <w:rFonts w:cstheme="minorHAnsi"/>
        </w:rPr>
        <w:footnoteReference w:id="4"/>
      </w:r>
    </w:p>
    <w:p w14:paraId="6CAB38F8" w14:textId="16358C69" w:rsidR="001024B5" w:rsidRPr="0058242A" w:rsidRDefault="001024B5" w:rsidP="008A28B0">
      <w:pPr>
        <w:autoSpaceDE w:val="0"/>
        <w:autoSpaceDN w:val="0"/>
        <w:adjustRightInd w:val="0"/>
        <w:spacing w:before="240" w:after="60" w:line="240" w:lineRule="auto"/>
        <w:rPr>
          <w:rFonts w:ascii="Calibri" w:hAnsi="Calibri" w:cs="Calibri"/>
          <w:bCs/>
        </w:rPr>
      </w:pPr>
      <w:r w:rsidRPr="0058242A">
        <w:rPr>
          <w:rFonts w:ascii="Calibri" w:hAnsi="Calibri" w:cs="Calibri"/>
          <w:bCs/>
        </w:rPr>
        <w:t>In accordance with s</w:t>
      </w:r>
      <w:r w:rsidR="00025E9E">
        <w:rPr>
          <w:rFonts w:ascii="Calibri" w:hAnsi="Calibri" w:cs="Calibri"/>
          <w:bCs/>
        </w:rPr>
        <w:t xml:space="preserve">ection </w:t>
      </w:r>
      <w:r w:rsidRPr="0058242A">
        <w:rPr>
          <w:rFonts w:ascii="Calibri" w:hAnsi="Calibri" w:cs="Calibri"/>
          <w:bCs/>
        </w:rPr>
        <w:t>124 and s</w:t>
      </w:r>
      <w:r w:rsidR="00025E9E">
        <w:rPr>
          <w:rFonts w:ascii="Calibri" w:hAnsi="Calibri" w:cs="Calibri"/>
          <w:bCs/>
        </w:rPr>
        <w:t xml:space="preserve">ection </w:t>
      </w:r>
      <w:r w:rsidRPr="0058242A">
        <w:rPr>
          <w:rFonts w:ascii="Calibri" w:hAnsi="Calibri" w:cs="Calibri"/>
          <w:bCs/>
        </w:rPr>
        <w:t>125 of the Act, Hutt City Council:</w:t>
      </w:r>
    </w:p>
    <w:p w14:paraId="7FB5684B" w14:textId="77777777" w:rsidR="001024B5" w:rsidRPr="0058242A" w:rsidRDefault="001024B5" w:rsidP="001024B5">
      <w:pPr>
        <w:pStyle w:val="ListParagraph"/>
        <w:numPr>
          <w:ilvl w:val="0"/>
          <w:numId w:val="11"/>
        </w:numPr>
        <w:autoSpaceDE w:val="0"/>
        <w:autoSpaceDN w:val="0"/>
        <w:adjustRightInd w:val="0"/>
        <w:spacing w:before="240" w:after="60" w:line="240" w:lineRule="auto"/>
        <w:rPr>
          <w:rFonts w:ascii="Calibri" w:hAnsi="Calibri" w:cs="Calibri"/>
          <w:bCs/>
        </w:rPr>
      </w:pPr>
      <w:r w:rsidRPr="0058242A">
        <w:rPr>
          <w:rFonts w:ascii="Calibri" w:hAnsi="Calibri" w:cs="Calibri"/>
          <w:bCs/>
        </w:rPr>
        <w:t xml:space="preserve">will advise and liaise with the </w:t>
      </w:r>
      <w:r w:rsidR="00F30156" w:rsidRPr="0058242A">
        <w:rPr>
          <w:rFonts w:ascii="Calibri" w:hAnsi="Calibri" w:cs="Calibri"/>
          <w:bCs/>
        </w:rPr>
        <w:t xml:space="preserve">owner/s </w:t>
      </w:r>
      <w:r w:rsidRPr="0058242A">
        <w:rPr>
          <w:rFonts w:ascii="Calibri" w:hAnsi="Calibri" w:cs="Calibri"/>
          <w:bCs/>
        </w:rPr>
        <w:t>of</w:t>
      </w:r>
      <w:r w:rsidR="00F30156" w:rsidRPr="0058242A">
        <w:rPr>
          <w:rFonts w:ascii="Calibri" w:hAnsi="Calibri" w:cs="Calibri"/>
          <w:bCs/>
        </w:rPr>
        <w:t xml:space="preserve"> the building</w:t>
      </w:r>
      <w:r w:rsidRPr="0058242A">
        <w:rPr>
          <w:rFonts w:ascii="Calibri" w:hAnsi="Calibri" w:cs="Calibri"/>
          <w:bCs/>
        </w:rPr>
        <w:t>; and</w:t>
      </w:r>
    </w:p>
    <w:p w14:paraId="6D6EFC28" w14:textId="4D571B9F" w:rsidR="00FD334A" w:rsidRPr="0058242A" w:rsidRDefault="001024B5" w:rsidP="001024B5">
      <w:pPr>
        <w:pStyle w:val="ListParagraph"/>
        <w:numPr>
          <w:ilvl w:val="0"/>
          <w:numId w:val="11"/>
        </w:numPr>
        <w:autoSpaceDE w:val="0"/>
        <w:autoSpaceDN w:val="0"/>
        <w:adjustRightInd w:val="0"/>
        <w:spacing w:before="240" w:after="60" w:line="240" w:lineRule="auto"/>
        <w:rPr>
          <w:rFonts w:cstheme="minorHAnsi"/>
        </w:rPr>
      </w:pPr>
      <w:r w:rsidRPr="0058242A">
        <w:rPr>
          <w:rFonts w:cstheme="minorHAnsi"/>
        </w:rPr>
        <w:t>may, under s</w:t>
      </w:r>
      <w:r w:rsidR="00025E9E">
        <w:rPr>
          <w:rFonts w:cstheme="minorHAnsi"/>
        </w:rPr>
        <w:t xml:space="preserve">ection </w:t>
      </w:r>
      <w:r w:rsidRPr="0058242A">
        <w:rPr>
          <w:rFonts w:cstheme="minorHAnsi"/>
        </w:rPr>
        <w:t xml:space="preserve">121 of the Act, request a written report on the building from </w:t>
      </w:r>
      <w:r w:rsidR="00E86386" w:rsidRPr="0058242A">
        <w:rPr>
          <w:rFonts w:cstheme="minorHAnsi"/>
        </w:rPr>
        <w:t>FENZ</w:t>
      </w:r>
      <w:r w:rsidR="00FD334A" w:rsidRPr="0058242A">
        <w:rPr>
          <w:rFonts w:cstheme="minorHAnsi"/>
        </w:rPr>
        <w:t xml:space="preserve"> </w:t>
      </w:r>
      <w:r w:rsidR="000173AA" w:rsidRPr="0058242A">
        <w:rPr>
          <w:rFonts w:cstheme="minorHAnsi"/>
        </w:rPr>
        <w:t>if appropriate</w:t>
      </w:r>
      <w:r w:rsidR="00FD334A" w:rsidRPr="0058242A">
        <w:rPr>
          <w:rFonts w:cstheme="minorHAnsi"/>
        </w:rPr>
        <w:t>.</w:t>
      </w:r>
    </w:p>
    <w:p w14:paraId="55CC6E8F" w14:textId="77777777" w:rsidR="004A5A6F" w:rsidRPr="0058242A" w:rsidRDefault="004A5A6F" w:rsidP="004A5A6F">
      <w:pPr>
        <w:autoSpaceDE w:val="0"/>
        <w:autoSpaceDN w:val="0"/>
        <w:adjustRightInd w:val="0"/>
        <w:spacing w:after="0" w:line="240" w:lineRule="auto"/>
        <w:rPr>
          <w:rFonts w:ascii="Calibri" w:hAnsi="Calibri" w:cs="Calibri"/>
        </w:rPr>
      </w:pPr>
    </w:p>
    <w:p w14:paraId="1EBA50AC" w14:textId="465B1A33" w:rsidR="000853B3" w:rsidRPr="0058242A" w:rsidRDefault="000853B3" w:rsidP="004A5A6F">
      <w:pPr>
        <w:autoSpaceDE w:val="0"/>
        <w:autoSpaceDN w:val="0"/>
        <w:adjustRightInd w:val="0"/>
        <w:spacing w:after="0" w:line="240" w:lineRule="auto"/>
        <w:rPr>
          <w:rFonts w:ascii="Calibri" w:hAnsi="Calibri" w:cs="Calibri"/>
        </w:rPr>
      </w:pPr>
      <w:r w:rsidRPr="0058242A">
        <w:rPr>
          <w:rFonts w:ascii="Calibri" w:hAnsi="Calibri" w:cs="Calibri"/>
        </w:rPr>
        <w:t xml:space="preserve">If the building is </w:t>
      </w:r>
      <w:r w:rsidR="00C63F7B">
        <w:rPr>
          <w:rFonts w:ascii="Calibri" w:hAnsi="Calibri" w:cs="Calibri"/>
        </w:rPr>
        <w:t>determined by Council</w:t>
      </w:r>
      <w:r w:rsidRPr="0058242A">
        <w:rPr>
          <w:rFonts w:ascii="Calibri" w:hAnsi="Calibri" w:cs="Calibri"/>
        </w:rPr>
        <w:t xml:space="preserve"> to </w:t>
      </w:r>
      <w:r w:rsidR="006332CF" w:rsidRPr="0058242A">
        <w:rPr>
          <w:rFonts w:ascii="Calibri" w:hAnsi="Calibri" w:cs="Calibri"/>
        </w:rPr>
        <w:t>be dangerous, C</w:t>
      </w:r>
      <w:r w:rsidRPr="0058242A">
        <w:rPr>
          <w:rFonts w:ascii="Calibri" w:hAnsi="Calibri" w:cs="Calibri"/>
        </w:rPr>
        <w:t>ouncil will:</w:t>
      </w:r>
    </w:p>
    <w:p w14:paraId="6CB59F76" w14:textId="77777777" w:rsidR="000853B3" w:rsidRPr="0058242A" w:rsidRDefault="000853B3" w:rsidP="004A5A6F">
      <w:pPr>
        <w:autoSpaceDE w:val="0"/>
        <w:autoSpaceDN w:val="0"/>
        <w:adjustRightInd w:val="0"/>
        <w:spacing w:after="0" w:line="240" w:lineRule="auto"/>
        <w:rPr>
          <w:rFonts w:ascii="Calibri" w:hAnsi="Calibri" w:cs="Calibri"/>
        </w:rPr>
      </w:pPr>
    </w:p>
    <w:p w14:paraId="0EB36EED" w14:textId="77777777" w:rsidR="000853B3" w:rsidRPr="0058242A" w:rsidRDefault="000853B3" w:rsidP="000853B3">
      <w:pPr>
        <w:pStyle w:val="ListParagraph"/>
        <w:numPr>
          <w:ilvl w:val="0"/>
          <w:numId w:val="12"/>
        </w:numPr>
        <w:autoSpaceDE w:val="0"/>
        <w:autoSpaceDN w:val="0"/>
        <w:adjustRightInd w:val="0"/>
        <w:spacing w:after="0" w:line="240" w:lineRule="auto"/>
        <w:rPr>
          <w:rFonts w:ascii="Calibri" w:hAnsi="Calibri" w:cs="Calibri"/>
        </w:rPr>
      </w:pPr>
      <w:r w:rsidRPr="0058242A">
        <w:rPr>
          <w:rFonts w:ascii="Calibri" w:hAnsi="Calibri" w:cs="Calibri"/>
        </w:rPr>
        <w:t>attach a written notice to the building requiring work to be carried out within the time stated in the notice, a period of not less than 10 days, to reduce or remove the danger;</w:t>
      </w:r>
    </w:p>
    <w:p w14:paraId="14B333B8" w14:textId="77777777" w:rsidR="000853B3" w:rsidRPr="0058242A" w:rsidRDefault="000853B3" w:rsidP="000853B3">
      <w:pPr>
        <w:pStyle w:val="ListParagraph"/>
        <w:numPr>
          <w:ilvl w:val="0"/>
          <w:numId w:val="12"/>
        </w:numPr>
        <w:autoSpaceDE w:val="0"/>
        <w:autoSpaceDN w:val="0"/>
        <w:adjustRightInd w:val="0"/>
        <w:spacing w:after="0" w:line="240" w:lineRule="auto"/>
        <w:rPr>
          <w:rFonts w:ascii="Calibri" w:hAnsi="Calibri" w:cs="Calibri"/>
        </w:rPr>
      </w:pPr>
      <w:r w:rsidRPr="0058242A">
        <w:rPr>
          <w:rFonts w:ascii="Calibri" w:hAnsi="Calibri" w:cs="Calibri"/>
        </w:rPr>
        <w:t>give copies of the notice to the b</w:t>
      </w:r>
      <w:r w:rsidR="00A218BB" w:rsidRPr="0058242A">
        <w:rPr>
          <w:rFonts w:ascii="Calibri" w:hAnsi="Calibri" w:cs="Calibri"/>
        </w:rPr>
        <w:t xml:space="preserve">uilding </w:t>
      </w:r>
      <w:r w:rsidRPr="0058242A">
        <w:rPr>
          <w:rFonts w:ascii="Calibri" w:hAnsi="Calibri" w:cs="Calibri"/>
        </w:rPr>
        <w:t>owner, occupier, and every person who has an interest in the land, or is claiming an interest in the land, as well as Heritage New Zealand P</w:t>
      </w:r>
      <w:r w:rsidR="005B4F7A" w:rsidRPr="0058242A">
        <w:rPr>
          <w:rFonts w:ascii="Calibri" w:hAnsi="Calibri" w:cs="Calibri"/>
        </w:rPr>
        <w:t>o</w:t>
      </w:r>
      <w:r w:rsidRPr="0058242A">
        <w:rPr>
          <w:rFonts w:ascii="Calibri" w:hAnsi="Calibri" w:cs="Calibri"/>
        </w:rPr>
        <w:t>uhere T</w:t>
      </w:r>
      <w:r w:rsidR="005B4F7A" w:rsidRPr="0058242A">
        <w:rPr>
          <w:rFonts w:ascii="Calibri" w:hAnsi="Calibri" w:cs="Calibri"/>
        </w:rPr>
        <w:t>ao</w:t>
      </w:r>
      <w:r w:rsidRPr="0058242A">
        <w:rPr>
          <w:rFonts w:ascii="Calibri" w:hAnsi="Calibri" w:cs="Calibri"/>
        </w:rPr>
        <w:t>nga if the building is a heritage building;</w:t>
      </w:r>
    </w:p>
    <w:p w14:paraId="39D3E778" w14:textId="77777777" w:rsidR="000853B3" w:rsidRPr="0058242A" w:rsidRDefault="000853B3" w:rsidP="000853B3">
      <w:pPr>
        <w:pStyle w:val="ListParagraph"/>
        <w:numPr>
          <w:ilvl w:val="0"/>
          <w:numId w:val="12"/>
        </w:numPr>
        <w:autoSpaceDE w:val="0"/>
        <w:autoSpaceDN w:val="0"/>
        <w:adjustRightInd w:val="0"/>
        <w:spacing w:after="0" w:line="240" w:lineRule="auto"/>
        <w:rPr>
          <w:rFonts w:ascii="Calibri" w:hAnsi="Calibri" w:cs="Calibri"/>
        </w:rPr>
      </w:pPr>
      <w:r w:rsidRPr="0058242A">
        <w:rPr>
          <w:rFonts w:ascii="Calibri" w:hAnsi="Calibri" w:cs="Calibri"/>
        </w:rPr>
        <w:t>contact the owner at the expiry of the time period given in the notice in order to gain access to the building to ascertain whether the notice has been complied with; and</w:t>
      </w:r>
    </w:p>
    <w:p w14:paraId="1163C754" w14:textId="1B108E3D" w:rsidR="000853B3" w:rsidRPr="0058242A" w:rsidRDefault="000853B3" w:rsidP="000853B3">
      <w:pPr>
        <w:pStyle w:val="ListParagraph"/>
        <w:numPr>
          <w:ilvl w:val="0"/>
          <w:numId w:val="12"/>
        </w:numPr>
        <w:autoSpaceDE w:val="0"/>
        <w:autoSpaceDN w:val="0"/>
        <w:adjustRightInd w:val="0"/>
        <w:spacing w:after="0" w:line="240" w:lineRule="auto"/>
        <w:rPr>
          <w:rFonts w:ascii="Calibri" w:hAnsi="Calibri" w:cs="Calibri"/>
        </w:rPr>
      </w:pPr>
      <w:r w:rsidRPr="0058242A">
        <w:rPr>
          <w:rFonts w:ascii="Calibri" w:hAnsi="Calibri" w:cs="Calibri"/>
        </w:rPr>
        <w:t xml:space="preserve">where the danger is the result of non-consented building work, </w:t>
      </w:r>
      <w:r w:rsidR="00C63F7B">
        <w:rPr>
          <w:rFonts w:ascii="Calibri" w:hAnsi="Calibri" w:cs="Calibri"/>
        </w:rPr>
        <w:t xml:space="preserve">also </w:t>
      </w:r>
      <w:r w:rsidRPr="0058242A">
        <w:rPr>
          <w:rFonts w:ascii="Calibri" w:hAnsi="Calibri" w:cs="Calibri"/>
        </w:rPr>
        <w:t xml:space="preserve">issue a Notice </w:t>
      </w:r>
      <w:r w:rsidR="00437734" w:rsidRPr="0058242A">
        <w:rPr>
          <w:rFonts w:ascii="Calibri" w:hAnsi="Calibri" w:cs="Calibri"/>
        </w:rPr>
        <w:t xml:space="preserve">to </w:t>
      </w:r>
      <w:r w:rsidRPr="0058242A">
        <w:rPr>
          <w:rFonts w:ascii="Calibri" w:hAnsi="Calibri" w:cs="Calibri"/>
        </w:rPr>
        <w:t>Fix under s</w:t>
      </w:r>
      <w:r w:rsidR="00025E9E">
        <w:rPr>
          <w:rFonts w:ascii="Calibri" w:hAnsi="Calibri" w:cs="Calibri"/>
        </w:rPr>
        <w:t xml:space="preserve">ection </w:t>
      </w:r>
      <w:r w:rsidR="00785772">
        <w:rPr>
          <w:rFonts w:ascii="Calibri" w:hAnsi="Calibri" w:cs="Calibri"/>
        </w:rPr>
        <w:t>164</w:t>
      </w:r>
      <w:r w:rsidRPr="0058242A">
        <w:rPr>
          <w:rFonts w:ascii="Calibri" w:hAnsi="Calibri" w:cs="Calibri"/>
        </w:rPr>
        <w:t xml:space="preserve"> of the Act.</w:t>
      </w:r>
    </w:p>
    <w:p w14:paraId="3BE2A819" w14:textId="77777777" w:rsidR="000853B3" w:rsidRPr="0058242A" w:rsidRDefault="000853B3" w:rsidP="004A5A6F">
      <w:pPr>
        <w:autoSpaceDE w:val="0"/>
        <w:autoSpaceDN w:val="0"/>
        <w:adjustRightInd w:val="0"/>
        <w:spacing w:after="0" w:line="240" w:lineRule="auto"/>
        <w:rPr>
          <w:rFonts w:ascii="Calibri" w:hAnsi="Calibri" w:cs="Calibri"/>
        </w:rPr>
      </w:pPr>
    </w:p>
    <w:p w14:paraId="0157A4F9" w14:textId="6C850792" w:rsidR="00A56B6F" w:rsidRPr="0058242A" w:rsidRDefault="00A56B6F" w:rsidP="004A5A6F">
      <w:pPr>
        <w:autoSpaceDE w:val="0"/>
        <w:autoSpaceDN w:val="0"/>
        <w:adjustRightInd w:val="0"/>
        <w:spacing w:after="0" w:line="240" w:lineRule="auto"/>
        <w:rPr>
          <w:rFonts w:ascii="Calibri" w:hAnsi="Calibri" w:cs="Calibri"/>
        </w:rPr>
      </w:pPr>
      <w:r w:rsidRPr="0058242A">
        <w:rPr>
          <w:rFonts w:ascii="Calibri" w:hAnsi="Calibri" w:cs="Calibri"/>
        </w:rPr>
        <w:t>If the Dangerous Building notice requirements are not met within a reasonable period of time, Council will pursue enforcement action under the Act.</w:t>
      </w:r>
    </w:p>
    <w:p w14:paraId="1A60886D" w14:textId="77777777" w:rsidR="00A56B6F" w:rsidRPr="0058242A" w:rsidRDefault="00A56B6F" w:rsidP="004A5A6F">
      <w:pPr>
        <w:autoSpaceDE w:val="0"/>
        <w:autoSpaceDN w:val="0"/>
        <w:adjustRightInd w:val="0"/>
        <w:spacing w:after="0" w:line="240" w:lineRule="auto"/>
        <w:rPr>
          <w:rFonts w:ascii="Calibri" w:hAnsi="Calibri" w:cs="Calibri"/>
        </w:rPr>
      </w:pPr>
    </w:p>
    <w:p w14:paraId="045E7846" w14:textId="467647FE" w:rsidR="00A56B6F" w:rsidRPr="0058242A" w:rsidRDefault="00A56B6F" w:rsidP="00A218BB">
      <w:pPr>
        <w:pStyle w:val="Default"/>
        <w:rPr>
          <w:sz w:val="23"/>
          <w:szCs w:val="23"/>
        </w:rPr>
      </w:pPr>
      <w:r w:rsidRPr="0058242A">
        <w:rPr>
          <w:sz w:val="23"/>
          <w:szCs w:val="23"/>
        </w:rPr>
        <w:t>If the building is considered an immediate danger, as defined in s</w:t>
      </w:r>
      <w:r w:rsidR="00025E9E">
        <w:rPr>
          <w:sz w:val="23"/>
          <w:szCs w:val="23"/>
        </w:rPr>
        <w:t xml:space="preserve">ection </w:t>
      </w:r>
      <w:r w:rsidR="00CB2993" w:rsidRPr="0058242A">
        <w:rPr>
          <w:sz w:val="23"/>
          <w:szCs w:val="23"/>
        </w:rPr>
        <w:t xml:space="preserve">129 of the Act, </w:t>
      </w:r>
      <w:r w:rsidRPr="0058242A">
        <w:rPr>
          <w:sz w:val="23"/>
          <w:szCs w:val="23"/>
        </w:rPr>
        <w:t xml:space="preserve">Council will: </w:t>
      </w:r>
    </w:p>
    <w:p w14:paraId="3738B6A9" w14:textId="77777777" w:rsidR="00A56B6F" w:rsidRPr="0058242A" w:rsidRDefault="00A56B6F" w:rsidP="00A218BB">
      <w:pPr>
        <w:pStyle w:val="Default"/>
        <w:rPr>
          <w:sz w:val="23"/>
          <w:szCs w:val="23"/>
        </w:rPr>
      </w:pPr>
    </w:p>
    <w:p w14:paraId="15C44D72" w14:textId="77777777" w:rsidR="00A56B6F" w:rsidRPr="0058242A" w:rsidRDefault="00A56B6F" w:rsidP="00A56B6F">
      <w:pPr>
        <w:pStyle w:val="Default"/>
        <w:numPr>
          <w:ilvl w:val="0"/>
          <w:numId w:val="13"/>
        </w:numPr>
        <w:rPr>
          <w:sz w:val="23"/>
          <w:szCs w:val="23"/>
        </w:rPr>
      </w:pPr>
      <w:r w:rsidRPr="0058242A">
        <w:rPr>
          <w:sz w:val="23"/>
          <w:szCs w:val="23"/>
        </w:rPr>
        <w:t xml:space="preserve">take any action necessary to remove the danger (this may include prohibiting persons using or occupying the building and demolition of all or part of the building); </w:t>
      </w:r>
    </w:p>
    <w:p w14:paraId="26DBDAB1" w14:textId="77777777" w:rsidR="00A56B6F" w:rsidRPr="0058242A" w:rsidRDefault="00A56B6F" w:rsidP="00A56B6F">
      <w:pPr>
        <w:pStyle w:val="Default"/>
        <w:numPr>
          <w:ilvl w:val="0"/>
          <w:numId w:val="13"/>
        </w:numPr>
        <w:rPr>
          <w:sz w:val="23"/>
          <w:szCs w:val="23"/>
        </w:rPr>
      </w:pPr>
      <w:r w:rsidRPr="0058242A">
        <w:rPr>
          <w:sz w:val="23"/>
          <w:szCs w:val="23"/>
        </w:rPr>
        <w:t>take action to recover costs from the owner/s if the Council must undertake work to remove the danger</w:t>
      </w:r>
      <w:r w:rsidR="00EE7BE2" w:rsidRPr="0058242A">
        <w:rPr>
          <w:sz w:val="23"/>
          <w:szCs w:val="23"/>
        </w:rPr>
        <w:t>; and</w:t>
      </w:r>
      <w:r w:rsidRPr="0058242A">
        <w:rPr>
          <w:sz w:val="23"/>
          <w:szCs w:val="23"/>
        </w:rPr>
        <w:t xml:space="preserve"> </w:t>
      </w:r>
    </w:p>
    <w:p w14:paraId="5B618EB1" w14:textId="5AC929A1" w:rsidR="00A56B6F" w:rsidRPr="0058242A" w:rsidRDefault="00A56B6F" w:rsidP="00A56B6F">
      <w:pPr>
        <w:pStyle w:val="Default"/>
        <w:numPr>
          <w:ilvl w:val="0"/>
          <w:numId w:val="13"/>
        </w:numPr>
        <w:rPr>
          <w:sz w:val="23"/>
          <w:szCs w:val="23"/>
        </w:rPr>
      </w:pPr>
      <w:r w:rsidRPr="0058242A">
        <w:rPr>
          <w:sz w:val="23"/>
          <w:szCs w:val="23"/>
        </w:rPr>
        <w:t xml:space="preserve">inform the owner/s the amount recoverable by Hutt City Council </w:t>
      </w:r>
      <w:r w:rsidR="00025E9E">
        <w:rPr>
          <w:sz w:val="23"/>
          <w:szCs w:val="23"/>
        </w:rPr>
        <w:t xml:space="preserve">that </w:t>
      </w:r>
      <w:r w:rsidRPr="0058242A">
        <w:rPr>
          <w:sz w:val="23"/>
          <w:szCs w:val="23"/>
        </w:rPr>
        <w:t>will become a charge on the land on which the building is situated.</w:t>
      </w:r>
    </w:p>
    <w:p w14:paraId="48AC06B3" w14:textId="77777777" w:rsidR="00A56B6F" w:rsidRPr="0058242A" w:rsidRDefault="00A56B6F" w:rsidP="00A218BB">
      <w:pPr>
        <w:pStyle w:val="Default"/>
        <w:rPr>
          <w:sz w:val="23"/>
          <w:szCs w:val="23"/>
        </w:rPr>
      </w:pPr>
    </w:p>
    <w:p w14:paraId="0A89D82C" w14:textId="46806DE4" w:rsidR="00A56B6F" w:rsidRPr="0058242A" w:rsidRDefault="00A56B6F" w:rsidP="00A56B6F">
      <w:pPr>
        <w:autoSpaceDE w:val="0"/>
        <w:autoSpaceDN w:val="0"/>
        <w:adjustRightInd w:val="0"/>
        <w:spacing w:after="0" w:line="240" w:lineRule="auto"/>
        <w:rPr>
          <w:rFonts w:cstheme="minorHAnsi"/>
          <w:iCs/>
        </w:rPr>
      </w:pPr>
      <w:r w:rsidRPr="0058242A">
        <w:rPr>
          <w:rFonts w:cstheme="minorHAnsi"/>
          <w:bCs/>
          <w:iCs/>
        </w:rPr>
        <w:t>Under section 41</w:t>
      </w:r>
      <w:r w:rsidR="00474301">
        <w:rPr>
          <w:rFonts w:cstheme="minorHAnsi"/>
          <w:bCs/>
          <w:iCs/>
        </w:rPr>
        <w:t>(1)(c)</w:t>
      </w:r>
      <w:r w:rsidRPr="0058242A">
        <w:rPr>
          <w:rFonts w:cstheme="minorHAnsi"/>
          <w:bCs/>
          <w:iCs/>
        </w:rPr>
        <w:t xml:space="preserve"> of the Act, building consent is not required for work on buildings assessed as </w:t>
      </w:r>
      <w:r w:rsidRPr="0058242A">
        <w:rPr>
          <w:rFonts w:cstheme="minorHAnsi"/>
          <w:iCs/>
        </w:rPr>
        <w:t xml:space="preserve">being immediately dangerous and where a building consent cannot practically be obtained in advance because the building work has to be carried out urgently.  If consent </w:t>
      </w:r>
      <w:r w:rsidR="008A0A83" w:rsidRPr="0058242A">
        <w:rPr>
          <w:rFonts w:cstheme="minorHAnsi"/>
          <w:iCs/>
        </w:rPr>
        <w:t>i</w:t>
      </w:r>
      <w:r w:rsidRPr="0058242A">
        <w:rPr>
          <w:rFonts w:cstheme="minorHAnsi"/>
          <w:iCs/>
        </w:rPr>
        <w:t xml:space="preserve">s required then the owner must </w:t>
      </w:r>
      <w:r w:rsidR="00474301">
        <w:rPr>
          <w:rFonts w:cstheme="minorHAnsi"/>
          <w:iCs/>
        </w:rPr>
        <w:t xml:space="preserve">subsequently </w:t>
      </w:r>
      <w:r w:rsidRPr="0058242A">
        <w:rPr>
          <w:rFonts w:cstheme="minorHAnsi"/>
          <w:iCs/>
        </w:rPr>
        <w:t>apply for a Certificate of Acceptance</w:t>
      </w:r>
      <w:r w:rsidR="00EE7BE2" w:rsidRPr="0058242A">
        <w:rPr>
          <w:rFonts w:cstheme="minorHAnsi"/>
          <w:iCs/>
        </w:rPr>
        <w:t xml:space="preserve"> </w:t>
      </w:r>
      <w:r w:rsidR="00293A3C" w:rsidRPr="0058242A">
        <w:rPr>
          <w:rFonts w:cstheme="minorHAnsi"/>
          <w:iCs/>
        </w:rPr>
        <w:t>(</w:t>
      </w:r>
      <w:r w:rsidRPr="0058242A">
        <w:rPr>
          <w:rFonts w:cstheme="minorHAnsi"/>
          <w:iCs/>
        </w:rPr>
        <w:t>s</w:t>
      </w:r>
      <w:r w:rsidR="00474301">
        <w:rPr>
          <w:rFonts w:cstheme="minorHAnsi"/>
          <w:iCs/>
        </w:rPr>
        <w:t xml:space="preserve">ection </w:t>
      </w:r>
      <w:r w:rsidRPr="0058242A">
        <w:rPr>
          <w:rFonts w:cstheme="minorHAnsi"/>
          <w:iCs/>
        </w:rPr>
        <w:t>42</w:t>
      </w:r>
      <w:r w:rsidR="00474301">
        <w:rPr>
          <w:rFonts w:cstheme="minorHAnsi"/>
          <w:iCs/>
        </w:rPr>
        <w:t>(1)</w:t>
      </w:r>
      <w:r w:rsidRPr="0058242A">
        <w:rPr>
          <w:rFonts w:cstheme="minorHAnsi"/>
          <w:iCs/>
        </w:rPr>
        <w:t>). However, prior to any action being taken, it is prudent for building owners to discuss with provide Council.</w:t>
      </w:r>
    </w:p>
    <w:p w14:paraId="6536CCF9" w14:textId="77777777" w:rsidR="00A56B6F" w:rsidRPr="0058242A" w:rsidRDefault="00A56B6F">
      <w:pPr>
        <w:pStyle w:val="Default"/>
        <w:rPr>
          <w:rFonts w:asciiTheme="minorHAnsi" w:hAnsiTheme="minorHAnsi" w:cstheme="minorHAnsi"/>
          <w:i/>
          <w:sz w:val="22"/>
          <w:szCs w:val="22"/>
        </w:rPr>
      </w:pPr>
    </w:p>
    <w:p w14:paraId="0262671E" w14:textId="54FB2A7F" w:rsidR="00A56B6F" w:rsidRPr="0058242A" w:rsidRDefault="00A56B6F" w:rsidP="00A56B6F">
      <w:pPr>
        <w:autoSpaceDE w:val="0"/>
        <w:autoSpaceDN w:val="0"/>
        <w:adjustRightInd w:val="0"/>
        <w:spacing w:after="0" w:line="240" w:lineRule="auto"/>
        <w:rPr>
          <w:rFonts w:ascii="Calibri" w:hAnsi="Calibri" w:cs="Calibri"/>
        </w:rPr>
      </w:pPr>
      <w:r w:rsidRPr="0058242A">
        <w:rPr>
          <w:rFonts w:ascii="Calibri" w:hAnsi="Calibri" w:cs="Calibri"/>
        </w:rPr>
        <w:t xml:space="preserve">Building owners have the right </w:t>
      </w:r>
      <w:r w:rsidR="008574B3">
        <w:rPr>
          <w:rFonts w:ascii="Calibri" w:hAnsi="Calibri" w:cs="Calibri"/>
        </w:rPr>
        <w:t>to</w:t>
      </w:r>
      <w:r w:rsidRPr="0058242A">
        <w:rPr>
          <w:rFonts w:ascii="Calibri" w:hAnsi="Calibri" w:cs="Calibri"/>
        </w:rPr>
        <w:t xml:space="preserve"> appl</w:t>
      </w:r>
      <w:r w:rsidR="008574B3">
        <w:rPr>
          <w:rFonts w:ascii="Calibri" w:hAnsi="Calibri" w:cs="Calibri"/>
        </w:rPr>
        <w:t>y</w:t>
      </w:r>
      <w:r w:rsidRPr="0058242A">
        <w:rPr>
          <w:rFonts w:ascii="Calibri" w:hAnsi="Calibri" w:cs="Calibri"/>
        </w:rPr>
        <w:t xml:space="preserve"> to the Ministry of Business, Innovation, and Employment (MBIE) for a </w:t>
      </w:r>
      <w:r w:rsidR="00F557A5" w:rsidRPr="0058242A">
        <w:rPr>
          <w:rFonts w:ascii="Calibri" w:hAnsi="Calibri" w:cs="Calibri"/>
        </w:rPr>
        <w:t>determination under section 177</w:t>
      </w:r>
      <w:r w:rsidRPr="0058242A">
        <w:rPr>
          <w:rFonts w:ascii="Calibri" w:hAnsi="Calibri" w:cs="Calibri"/>
        </w:rPr>
        <w:t xml:space="preserve"> of the Act</w:t>
      </w:r>
      <w:r w:rsidR="008574B3">
        <w:rPr>
          <w:rFonts w:ascii="Calibri" w:hAnsi="Calibri" w:cs="Calibri"/>
        </w:rPr>
        <w:t xml:space="preserve"> if they wish to challenge's the Council's assessment of a building as being dangerous or insanitary</w:t>
      </w:r>
      <w:r w:rsidRPr="0058242A">
        <w:rPr>
          <w:rFonts w:ascii="Calibri" w:hAnsi="Calibri" w:cs="Calibri"/>
        </w:rPr>
        <w:t>.</w:t>
      </w:r>
    </w:p>
    <w:p w14:paraId="141AAAA4" w14:textId="77777777" w:rsidR="00A56B6F" w:rsidRPr="0058242A" w:rsidRDefault="00A56B6F">
      <w:pPr>
        <w:pStyle w:val="Default"/>
        <w:rPr>
          <w:rFonts w:asciiTheme="minorHAnsi" w:hAnsiTheme="minorHAnsi" w:cstheme="minorHAnsi"/>
          <w:i/>
          <w:sz w:val="22"/>
          <w:szCs w:val="22"/>
        </w:rPr>
      </w:pPr>
    </w:p>
    <w:p w14:paraId="5E1106A8" w14:textId="77777777" w:rsidR="004F3B07" w:rsidRPr="0058242A" w:rsidRDefault="00733197" w:rsidP="009D187A">
      <w:pPr>
        <w:pStyle w:val="ListParagraph"/>
        <w:numPr>
          <w:ilvl w:val="0"/>
          <w:numId w:val="7"/>
        </w:numPr>
        <w:autoSpaceDE w:val="0"/>
        <w:autoSpaceDN w:val="0"/>
        <w:adjustRightInd w:val="0"/>
        <w:spacing w:before="120" w:after="120" w:line="360" w:lineRule="auto"/>
        <w:rPr>
          <w:rFonts w:ascii="Arial" w:hAnsi="Arial" w:cs="Arial"/>
          <w:sz w:val="20"/>
          <w:szCs w:val="20"/>
        </w:rPr>
      </w:pPr>
      <w:r w:rsidRPr="0058242A">
        <w:rPr>
          <w:rFonts w:ascii="Calibri" w:hAnsi="Calibri" w:cs="Calibri"/>
          <w:bCs/>
          <w:sz w:val="28"/>
          <w:szCs w:val="28"/>
        </w:rPr>
        <w:lastRenderedPageBreak/>
        <w:t>H</w:t>
      </w:r>
      <w:r w:rsidR="004F3B07" w:rsidRPr="0058242A">
        <w:rPr>
          <w:rFonts w:ascii="Calibri" w:hAnsi="Calibri" w:cs="Calibri"/>
          <w:bCs/>
          <w:sz w:val="28"/>
          <w:szCs w:val="28"/>
        </w:rPr>
        <w:t>eritage Buildings</w:t>
      </w:r>
    </w:p>
    <w:p w14:paraId="4E394AE6" w14:textId="77777777" w:rsidR="004F3B07" w:rsidRPr="0058242A" w:rsidRDefault="00222579" w:rsidP="001A532D">
      <w:pPr>
        <w:autoSpaceDE w:val="0"/>
        <w:autoSpaceDN w:val="0"/>
        <w:adjustRightInd w:val="0"/>
        <w:spacing w:after="0" w:line="240" w:lineRule="auto"/>
        <w:rPr>
          <w:rFonts w:cstheme="minorHAnsi"/>
        </w:rPr>
      </w:pPr>
      <w:r w:rsidRPr="0058242A">
        <w:rPr>
          <w:rFonts w:cstheme="minorHAnsi"/>
        </w:rPr>
        <w:t xml:space="preserve">Heritage buildings are scheduled in Hutt City Council’s District Plan and/or identified in </w:t>
      </w:r>
      <w:r w:rsidRPr="0058242A">
        <w:rPr>
          <w:sz w:val="23"/>
          <w:szCs w:val="23"/>
        </w:rPr>
        <w:t xml:space="preserve">the New Zealand Heritage List/Rārangi Kōrero. </w:t>
      </w:r>
      <w:r w:rsidR="00741430" w:rsidRPr="0058242A">
        <w:rPr>
          <w:rFonts w:cstheme="minorHAnsi"/>
        </w:rPr>
        <w:t xml:space="preserve">Council’s Heritage Policy 2021 </w:t>
      </w:r>
      <w:r w:rsidR="00166BCD" w:rsidRPr="0058242A">
        <w:rPr>
          <w:rFonts w:cstheme="minorHAnsi"/>
        </w:rPr>
        <w:t>recogni</w:t>
      </w:r>
      <w:r w:rsidR="002D2E3F" w:rsidRPr="0058242A">
        <w:rPr>
          <w:rFonts w:cstheme="minorHAnsi"/>
        </w:rPr>
        <w:t xml:space="preserve">ses the importance of heritage </w:t>
      </w:r>
      <w:r w:rsidR="00166BCD" w:rsidRPr="0058242A">
        <w:rPr>
          <w:rFonts w:cstheme="minorHAnsi"/>
        </w:rPr>
        <w:t xml:space="preserve">to the story and identity of Te Awa Kairangi ki Tai Lower Hutt. </w:t>
      </w:r>
      <w:r w:rsidR="00D52B00" w:rsidRPr="0058242A">
        <w:rPr>
          <w:rFonts w:cstheme="minorHAnsi"/>
        </w:rPr>
        <w:t>The</w:t>
      </w:r>
      <w:r w:rsidR="002D2E3F" w:rsidRPr="0058242A">
        <w:rPr>
          <w:rFonts w:cstheme="minorHAnsi"/>
        </w:rPr>
        <w:t xml:space="preserve"> </w:t>
      </w:r>
      <w:r w:rsidR="001A532D" w:rsidRPr="0058242A">
        <w:rPr>
          <w:rFonts w:cstheme="minorHAnsi"/>
        </w:rPr>
        <w:t xml:space="preserve">heritage policy includes </w:t>
      </w:r>
      <w:r w:rsidR="004F3B07" w:rsidRPr="0058242A">
        <w:rPr>
          <w:rFonts w:cstheme="minorHAnsi"/>
        </w:rPr>
        <w:t>incentives for the conservation of heritage buildings</w:t>
      </w:r>
      <w:r w:rsidR="002D2E3F" w:rsidRPr="0058242A">
        <w:rPr>
          <w:rFonts w:cstheme="minorHAnsi"/>
        </w:rPr>
        <w:t xml:space="preserve">, and is </w:t>
      </w:r>
      <w:r w:rsidR="004F3B07" w:rsidRPr="0058242A">
        <w:rPr>
          <w:rFonts w:cstheme="minorHAnsi"/>
        </w:rPr>
        <w:t xml:space="preserve">available </w:t>
      </w:r>
      <w:r w:rsidR="00892525" w:rsidRPr="0058242A">
        <w:rPr>
          <w:rFonts w:cstheme="minorHAnsi"/>
        </w:rPr>
        <w:t>on</w:t>
      </w:r>
      <w:r w:rsidR="004F3B07" w:rsidRPr="0058242A">
        <w:rPr>
          <w:rFonts w:cstheme="minorHAnsi"/>
        </w:rPr>
        <w:t xml:space="preserve"> Council</w:t>
      </w:r>
      <w:r w:rsidR="00892525" w:rsidRPr="0058242A">
        <w:rPr>
          <w:rFonts w:cstheme="minorHAnsi"/>
        </w:rPr>
        <w:t>’s</w:t>
      </w:r>
      <w:r w:rsidR="004F3B07" w:rsidRPr="0058242A">
        <w:rPr>
          <w:rFonts w:cstheme="minorHAnsi"/>
        </w:rPr>
        <w:t xml:space="preserve"> website </w:t>
      </w:r>
      <w:r w:rsidR="004F3B07" w:rsidRPr="0058242A">
        <w:rPr>
          <w:rFonts w:cstheme="minorHAnsi"/>
          <w:u w:val="single"/>
        </w:rPr>
        <w:t>www.huttcity.govt.nz</w:t>
      </w:r>
    </w:p>
    <w:p w14:paraId="06FB3AAA" w14:textId="0E54A43F" w:rsidR="00166BCD" w:rsidRPr="0058242A" w:rsidRDefault="00166BCD" w:rsidP="000173AA">
      <w:pPr>
        <w:autoSpaceDE w:val="0"/>
        <w:autoSpaceDN w:val="0"/>
        <w:adjustRightInd w:val="0"/>
        <w:spacing w:before="240" w:after="60" w:line="240" w:lineRule="auto"/>
        <w:rPr>
          <w:sz w:val="23"/>
          <w:szCs w:val="23"/>
        </w:rPr>
      </w:pPr>
      <w:r w:rsidRPr="0058242A">
        <w:rPr>
          <w:sz w:val="23"/>
          <w:szCs w:val="23"/>
        </w:rPr>
        <w:t xml:space="preserve">The </w:t>
      </w:r>
      <w:r w:rsidR="00D820E4">
        <w:rPr>
          <w:sz w:val="23"/>
          <w:szCs w:val="23"/>
        </w:rPr>
        <w:t>Act</w:t>
      </w:r>
      <w:r w:rsidR="005E7F3A">
        <w:rPr>
          <w:sz w:val="23"/>
          <w:szCs w:val="23"/>
        </w:rPr>
        <w:t xml:space="preserve"> </w:t>
      </w:r>
      <w:r w:rsidRPr="0058242A">
        <w:rPr>
          <w:sz w:val="23"/>
          <w:szCs w:val="23"/>
        </w:rPr>
        <w:t>requires that if a building is listed under the Heritage New Zealand Pouhere Taonga Act 2014</w:t>
      </w:r>
      <w:r w:rsidR="00D2282F" w:rsidRPr="0058242A">
        <w:rPr>
          <w:sz w:val="23"/>
          <w:szCs w:val="23"/>
        </w:rPr>
        <w:t xml:space="preserve"> (HNZPTA)</w:t>
      </w:r>
      <w:r w:rsidRPr="0058242A">
        <w:rPr>
          <w:sz w:val="23"/>
          <w:szCs w:val="23"/>
        </w:rPr>
        <w:t xml:space="preserve"> </w:t>
      </w:r>
      <w:r w:rsidR="00D52B00" w:rsidRPr="0058242A">
        <w:rPr>
          <w:sz w:val="23"/>
          <w:szCs w:val="23"/>
        </w:rPr>
        <w:t xml:space="preserve">that Council </w:t>
      </w:r>
      <w:r w:rsidRPr="0058242A">
        <w:rPr>
          <w:sz w:val="23"/>
          <w:szCs w:val="23"/>
        </w:rPr>
        <w:t>send</w:t>
      </w:r>
      <w:r w:rsidR="00D52B00" w:rsidRPr="0058242A">
        <w:rPr>
          <w:sz w:val="23"/>
          <w:szCs w:val="23"/>
        </w:rPr>
        <w:t>s</w:t>
      </w:r>
      <w:r w:rsidRPr="0058242A">
        <w:rPr>
          <w:sz w:val="23"/>
          <w:szCs w:val="23"/>
        </w:rPr>
        <w:t xml:space="preserve"> a copy of any notice issued under s</w:t>
      </w:r>
      <w:r w:rsidR="00D820E4">
        <w:rPr>
          <w:sz w:val="23"/>
          <w:szCs w:val="23"/>
        </w:rPr>
        <w:t xml:space="preserve">ection </w:t>
      </w:r>
      <w:r w:rsidRPr="0058242A">
        <w:rPr>
          <w:sz w:val="23"/>
          <w:szCs w:val="23"/>
        </w:rPr>
        <w:t xml:space="preserve">124 of the Act to </w:t>
      </w:r>
      <w:r w:rsidR="005B4F7A" w:rsidRPr="0058242A">
        <w:rPr>
          <w:sz w:val="23"/>
          <w:szCs w:val="23"/>
        </w:rPr>
        <w:t>Pouhere T</w:t>
      </w:r>
      <w:r w:rsidR="00D2282F" w:rsidRPr="0058242A">
        <w:rPr>
          <w:sz w:val="23"/>
          <w:szCs w:val="23"/>
        </w:rPr>
        <w:t>a</w:t>
      </w:r>
      <w:r w:rsidR="005B4F7A" w:rsidRPr="0058242A">
        <w:rPr>
          <w:sz w:val="23"/>
          <w:szCs w:val="23"/>
        </w:rPr>
        <w:t>o</w:t>
      </w:r>
      <w:r w:rsidR="00D2282F" w:rsidRPr="0058242A">
        <w:rPr>
          <w:sz w:val="23"/>
          <w:szCs w:val="23"/>
        </w:rPr>
        <w:t xml:space="preserve">nga </w:t>
      </w:r>
      <w:r w:rsidRPr="0058242A">
        <w:rPr>
          <w:sz w:val="23"/>
          <w:szCs w:val="23"/>
        </w:rPr>
        <w:t>Heritage New Zealand (HNZ</w:t>
      </w:r>
      <w:r w:rsidR="00D17984" w:rsidRPr="0058242A">
        <w:rPr>
          <w:sz w:val="23"/>
          <w:szCs w:val="23"/>
        </w:rPr>
        <w:t>PT</w:t>
      </w:r>
      <w:r w:rsidRPr="0058242A">
        <w:rPr>
          <w:sz w:val="23"/>
          <w:szCs w:val="23"/>
        </w:rPr>
        <w:t>). Council will consult with HNZ</w:t>
      </w:r>
      <w:r w:rsidR="00D17984" w:rsidRPr="0058242A">
        <w:rPr>
          <w:sz w:val="23"/>
          <w:szCs w:val="23"/>
        </w:rPr>
        <w:t>PT</w:t>
      </w:r>
      <w:r w:rsidRPr="0058242A">
        <w:rPr>
          <w:sz w:val="23"/>
          <w:szCs w:val="23"/>
        </w:rPr>
        <w:t xml:space="preserve"> for </w:t>
      </w:r>
      <w:r w:rsidR="00D17984" w:rsidRPr="0058242A">
        <w:rPr>
          <w:sz w:val="23"/>
          <w:szCs w:val="23"/>
        </w:rPr>
        <w:t xml:space="preserve">any </w:t>
      </w:r>
      <w:r w:rsidRPr="0058242A">
        <w:rPr>
          <w:sz w:val="23"/>
          <w:szCs w:val="23"/>
        </w:rPr>
        <w:t>buildings that are listed in the New Zealand Heritage List/Rārangi Kōrero</w:t>
      </w:r>
      <w:r w:rsidR="00594A34" w:rsidRPr="0058242A">
        <w:rPr>
          <w:sz w:val="23"/>
          <w:szCs w:val="23"/>
        </w:rPr>
        <w:t xml:space="preserve"> and </w:t>
      </w:r>
      <w:r w:rsidR="00594A34" w:rsidRPr="0058242A">
        <w:rPr>
          <w:bCs/>
          <w:iCs/>
          <w:sz w:val="23"/>
          <w:szCs w:val="23"/>
        </w:rPr>
        <w:t xml:space="preserve">for </w:t>
      </w:r>
      <w:r w:rsidR="00D17984" w:rsidRPr="0058242A">
        <w:rPr>
          <w:bCs/>
          <w:iCs/>
          <w:sz w:val="23"/>
          <w:szCs w:val="23"/>
        </w:rPr>
        <w:t>those</w:t>
      </w:r>
      <w:r w:rsidR="00594A34" w:rsidRPr="0058242A">
        <w:rPr>
          <w:bCs/>
          <w:iCs/>
          <w:sz w:val="23"/>
          <w:szCs w:val="23"/>
        </w:rPr>
        <w:t xml:space="preserve"> included in the heritage schedule of the District Plan</w:t>
      </w:r>
      <w:r w:rsidRPr="0058242A">
        <w:rPr>
          <w:sz w:val="23"/>
          <w:szCs w:val="23"/>
        </w:rPr>
        <w:t xml:space="preserve">. </w:t>
      </w:r>
    </w:p>
    <w:p w14:paraId="6F064ED1" w14:textId="77777777" w:rsidR="000173AA" w:rsidRPr="0058242A" w:rsidRDefault="000173AA" w:rsidP="001A532D">
      <w:pPr>
        <w:autoSpaceDE w:val="0"/>
        <w:autoSpaceDN w:val="0"/>
        <w:adjustRightInd w:val="0"/>
        <w:spacing w:after="0" w:line="240" w:lineRule="auto"/>
        <w:rPr>
          <w:rFonts w:cstheme="minorHAnsi"/>
        </w:rPr>
      </w:pPr>
    </w:p>
    <w:p w14:paraId="600A9791" w14:textId="0DFDF556" w:rsidR="005E3AFD" w:rsidRPr="0058242A" w:rsidRDefault="005E3AFD" w:rsidP="001A532D">
      <w:pPr>
        <w:autoSpaceDE w:val="0"/>
        <w:autoSpaceDN w:val="0"/>
        <w:adjustRightInd w:val="0"/>
        <w:spacing w:after="0" w:line="240" w:lineRule="auto"/>
        <w:rPr>
          <w:sz w:val="23"/>
          <w:szCs w:val="23"/>
        </w:rPr>
      </w:pPr>
      <w:r w:rsidRPr="0058242A">
        <w:rPr>
          <w:sz w:val="23"/>
          <w:szCs w:val="23"/>
        </w:rPr>
        <w:t>Except in emergencies</w:t>
      </w:r>
      <w:r w:rsidR="00F23540" w:rsidRPr="0058242A">
        <w:rPr>
          <w:sz w:val="23"/>
          <w:szCs w:val="23"/>
        </w:rPr>
        <w:t>,</w:t>
      </w:r>
      <w:r w:rsidRPr="0058242A">
        <w:rPr>
          <w:sz w:val="23"/>
          <w:szCs w:val="23"/>
        </w:rPr>
        <w:t xml:space="preserve"> where demolition constitutes emergency works under sections 330 and 330A of the Resource Management Act</w:t>
      </w:r>
      <w:r w:rsidR="00875EE3">
        <w:rPr>
          <w:sz w:val="23"/>
          <w:szCs w:val="23"/>
        </w:rPr>
        <w:t xml:space="preserve"> 1991</w:t>
      </w:r>
      <w:r w:rsidRPr="0058242A">
        <w:rPr>
          <w:sz w:val="23"/>
          <w:szCs w:val="23"/>
        </w:rPr>
        <w:t xml:space="preserve">, heritage buildings (included </w:t>
      </w:r>
      <w:r w:rsidR="007649B2" w:rsidRPr="0058242A">
        <w:rPr>
          <w:sz w:val="23"/>
          <w:szCs w:val="23"/>
        </w:rPr>
        <w:t xml:space="preserve">in </w:t>
      </w:r>
      <w:r w:rsidRPr="0058242A">
        <w:rPr>
          <w:sz w:val="23"/>
          <w:szCs w:val="23"/>
        </w:rPr>
        <w:t>Council’s District Plan) cannot be demolished without resource consent</w:t>
      </w:r>
      <w:r w:rsidR="002668C6" w:rsidRPr="0058242A">
        <w:rPr>
          <w:sz w:val="23"/>
          <w:szCs w:val="23"/>
        </w:rPr>
        <w:t>.</w:t>
      </w:r>
      <w:r w:rsidRPr="0058242A">
        <w:rPr>
          <w:sz w:val="23"/>
          <w:szCs w:val="23"/>
        </w:rPr>
        <w:t xml:space="preserve"> </w:t>
      </w:r>
      <w:r w:rsidR="009A3F77" w:rsidRPr="0058242A">
        <w:rPr>
          <w:sz w:val="23"/>
          <w:szCs w:val="23"/>
        </w:rPr>
        <w:t>E</w:t>
      </w:r>
      <w:r w:rsidRPr="0058242A">
        <w:rPr>
          <w:sz w:val="23"/>
          <w:szCs w:val="23"/>
        </w:rPr>
        <w:t>mergency works can be done where any sudden event means that a building is likely to cause loss of life, injury</w:t>
      </w:r>
      <w:r w:rsidR="009A3F77" w:rsidRPr="0058242A">
        <w:rPr>
          <w:sz w:val="23"/>
          <w:szCs w:val="23"/>
        </w:rPr>
        <w:t>,</w:t>
      </w:r>
      <w:r w:rsidR="007C619C" w:rsidRPr="0058242A">
        <w:rPr>
          <w:sz w:val="23"/>
          <w:szCs w:val="23"/>
        </w:rPr>
        <w:t xml:space="preserve"> or serious property damage, </w:t>
      </w:r>
      <w:r w:rsidRPr="0058242A">
        <w:rPr>
          <w:sz w:val="23"/>
          <w:szCs w:val="23"/>
        </w:rPr>
        <w:t>for example if a building wholly or partially collapses.</w:t>
      </w:r>
    </w:p>
    <w:p w14:paraId="11658865" w14:textId="77777777" w:rsidR="005E3AFD" w:rsidRPr="0058242A" w:rsidRDefault="005E3AFD" w:rsidP="001A532D">
      <w:pPr>
        <w:autoSpaceDE w:val="0"/>
        <w:autoSpaceDN w:val="0"/>
        <w:adjustRightInd w:val="0"/>
        <w:spacing w:after="0" w:line="240" w:lineRule="auto"/>
        <w:rPr>
          <w:rFonts w:cstheme="minorHAnsi"/>
        </w:rPr>
      </w:pPr>
    </w:p>
    <w:p w14:paraId="7F2E41AF" w14:textId="57BB5A4A" w:rsidR="009A3F77" w:rsidRPr="0058242A" w:rsidRDefault="009A3F77" w:rsidP="00E96E72">
      <w:pPr>
        <w:autoSpaceDE w:val="0"/>
        <w:autoSpaceDN w:val="0"/>
        <w:adjustRightInd w:val="0"/>
        <w:spacing w:after="0" w:line="240" w:lineRule="auto"/>
        <w:rPr>
          <w:rFonts w:cstheme="minorHAnsi"/>
          <w:color w:val="000000"/>
        </w:rPr>
      </w:pPr>
      <w:r w:rsidRPr="0058242A">
        <w:rPr>
          <w:rFonts w:cstheme="minorHAnsi"/>
          <w:color w:val="000000"/>
        </w:rPr>
        <w:t>If the demolition of a building constructed before 1900</w:t>
      </w:r>
      <w:r w:rsidR="00522967" w:rsidRPr="0058242A">
        <w:rPr>
          <w:rFonts w:cstheme="minorHAnsi"/>
          <w:color w:val="000000"/>
        </w:rPr>
        <w:t xml:space="preserve"> is proposed</w:t>
      </w:r>
      <w:r w:rsidRPr="0058242A">
        <w:rPr>
          <w:rFonts w:cstheme="minorHAnsi"/>
          <w:color w:val="000000"/>
        </w:rPr>
        <w:t xml:space="preserve">, the archaeological provisions of the </w:t>
      </w:r>
      <w:r w:rsidR="00875EE3">
        <w:rPr>
          <w:rFonts w:cstheme="minorHAnsi"/>
        </w:rPr>
        <w:t>HNZPTA</w:t>
      </w:r>
      <w:r w:rsidR="00522967" w:rsidRPr="0058242A">
        <w:rPr>
          <w:rFonts w:cstheme="minorHAnsi"/>
        </w:rPr>
        <w:t xml:space="preserve"> </w:t>
      </w:r>
      <w:r w:rsidRPr="0058242A">
        <w:rPr>
          <w:rFonts w:cstheme="minorHAnsi"/>
          <w:color w:val="000000"/>
        </w:rPr>
        <w:t xml:space="preserve">apply. </w:t>
      </w:r>
      <w:r w:rsidR="00522967" w:rsidRPr="0058242A">
        <w:rPr>
          <w:rFonts w:cstheme="minorHAnsi"/>
          <w:color w:val="000000"/>
        </w:rPr>
        <w:t>Council will s</w:t>
      </w:r>
      <w:r w:rsidRPr="0058242A">
        <w:rPr>
          <w:rFonts w:cstheme="minorHAnsi"/>
          <w:color w:val="000000"/>
        </w:rPr>
        <w:t>eek advice from the HNZ</w:t>
      </w:r>
      <w:r w:rsidR="00AF7590" w:rsidRPr="0058242A">
        <w:rPr>
          <w:rFonts w:cstheme="minorHAnsi"/>
          <w:color w:val="000000"/>
        </w:rPr>
        <w:t>PT</w:t>
      </w:r>
      <w:r w:rsidRPr="0058242A">
        <w:rPr>
          <w:rFonts w:cstheme="minorHAnsi"/>
          <w:color w:val="000000"/>
        </w:rPr>
        <w:t xml:space="preserve"> on any other permission required under the HNZPTA. </w:t>
      </w:r>
      <w:r w:rsidR="00E96E72" w:rsidRPr="0058242A">
        <w:rPr>
          <w:rFonts w:cstheme="minorHAnsi"/>
          <w:color w:val="000000"/>
        </w:rPr>
        <w:t xml:space="preserve"> </w:t>
      </w:r>
      <w:r w:rsidRPr="0058242A">
        <w:t>Additional consents may be required for work affecting buildings subject to Heritage Orders</w:t>
      </w:r>
      <w:r w:rsidR="00E96E72" w:rsidRPr="0058242A">
        <w:t xml:space="preserve"> and those</w:t>
      </w:r>
      <w:r w:rsidRPr="0058242A">
        <w:t xml:space="preserve"> subject to heritage covenants </w:t>
      </w:r>
      <w:r w:rsidR="00E2490F" w:rsidRPr="0058242A">
        <w:t>or</w:t>
      </w:r>
      <w:r w:rsidRPr="0058242A">
        <w:t xml:space="preserve"> encumbrances. </w:t>
      </w:r>
    </w:p>
    <w:p w14:paraId="2C9AE337" w14:textId="77777777" w:rsidR="009A3F77" w:rsidRPr="0058242A" w:rsidRDefault="009A3F77" w:rsidP="009A3F77">
      <w:pPr>
        <w:autoSpaceDE w:val="0"/>
        <w:autoSpaceDN w:val="0"/>
        <w:adjustRightInd w:val="0"/>
        <w:spacing w:after="0" w:line="240" w:lineRule="auto"/>
        <w:rPr>
          <w:rFonts w:ascii="Arial" w:hAnsi="Arial" w:cs="Arial"/>
          <w:color w:val="000000"/>
          <w:sz w:val="23"/>
          <w:szCs w:val="23"/>
        </w:rPr>
      </w:pPr>
    </w:p>
    <w:p w14:paraId="4D0B8C92" w14:textId="77777777" w:rsidR="004F3B07" w:rsidRPr="0058242A" w:rsidRDefault="004F3B07" w:rsidP="009A3F77">
      <w:pPr>
        <w:autoSpaceDE w:val="0"/>
        <w:autoSpaceDN w:val="0"/>
        <w:adjustRightInd w:val="0"/>
        <w:spacing w:after="0" w:line="240" w:lineRule="auto"/>
        <w:rPr>
          <w:rFonts w:cstheme="minorHAnsi"/>
        </w:rPr>
      </w:pPr>
      <w:r w:rsidRPr="0058242A">
        <w:rPr>
          <w:rFonts w:cstheme="minorHAnsi"/>
        </w:rPr>
        <w:t>C</w:t>
      </w:r>
      <w:r w:rsidR="009A3F77" w:rsidRPr="0058242A">
        <w:rPr>
          <w:rFonts w:cstheme="minorHAnsi"/>
        </w:rPr>
        <w:t xml:space="preserve">ouncil will ensure that </w:t>
      </w:r>
      <w:r w:rsidRPr="0058242A">
        <w:rPr>
          <w:rFonts w:cstheme="minorHAnsi"/>
        </w:rPr>
        <w:t xml:space="preserve">alternative methods to avoid unnecessary demolition </w:t>
      </w:r>
      <w:r w:rsidR="00F43BB0" w:rsidRPr="0058242A">
        <w:rPr>
          <w:rFonts w:cstheme="minorHAnsi"/>
        </w:rPr>
        <w:t>of</w:t>
      </w:r>
      <w:r w:rsidRPr="0058242A">
        <w:rPr>
          <w:rFonts w:cstheme="minorHAnsi"/>
        </w:rPr>
        <w:t xml:space="preserve"> heritage buildings</w:t>
      </w:r>
      <w:r w:rsidR="009A3F77" w:rsidRPr="0058242A">
        <w:rPr>
          <w:rFonts w:cstheme="minorHAnsi"/>
        </w:rPr>
        <w:t xml:space="preserve"> are actively considered,</w:t>
      </w:r>
      <w:r w:rsidRPr="0058242A">
        <w:rPr>
          <w:rFonts w:cstheme="minorHAnsi"/>
        </w:rPr>
        <w:t xml:space="preserve"> including:</w:t>
      </w:r>
    </w:p>
    <w:p w14:paraId="4F1CA3D7" w14:textId="77777777" w:rsidR="003D092E" w:rsidRPr="0058242A" w:rsidRDefault="003D092E" w:rsidP="009A3F77">
      <w:pPr>
        <w:autoSpaceDE w:val="0"/>
        <w:autoSpaceDN w:val="0"/>
        <w:adjustRightInd w:val="0"/>
        <w:spacing w:after="0" w:line="240" w:lineRule="auto"/>
        <w:rPr>
          <w:rFonts w:cstheme="minorHAnsi"/>
        </w:rPr>
      </w:pPr>
    </w:p>
    <w:p w14:paraId="18C6510A" w14:textId="4983A68B" w:rsidR="004F3B07" w:rsidRPr="0058242A" w:rsidRDefault="004F3B07" w:rsidP="006E2721">
      <w:pPr>
        <w:pStyle w:val="ListParagraph"/>
        <w:numPr>
          <w:ilvl w:val="0"/>
          <w:numId w:val="2"/>
        </w:numPr>
        <w:autoSpaceDE w:val="0"/>
        <w:autoSpaceDN w:val="0"/>
        <w:adjustRightInd w:val="0"/>
        <w:spacing w:after="0" w:line="240" w:lineRule="auto"/>
        <w:ind w:left="1134" w:hanging="283"/>
        <w:rPr>
          <w:rFonts w:cstheme="minorHAnsi"/>
        </w:rPr>
      </w:pPr>
      <w:r w:rsidRPr="0058242A">
        <w:rPr>
          <w:rFonts w:cstheme="minorHAnsi"/>
        </w:rPr>
        <w:t xml:space="preserve">Providing extended timeframes for heritage buildings in relation to any </w:t>
      </w:r>
      <w:r w:rsidR="00875EE3">
        <w:rPr>
          <w:rFonts w:cstheme="minorHAnsi"/>
        </w:rPr>
        <w:t>dangerous building</w:t>
      </w:r>
      <w:r w:rsidRPr="0058242A">
        <w:rPr>
          <w:rFonts w:cstheme="minorHAnsi"/>
        </w:rPr>
        <w:t xml:space="preserve"> notice requiring work.</w:t>
      </w:r>
    </w:p>
    <w:p w14:paraId="0B1FAF9F" w14:textId="5A98FE48" w:rsidR="004F3B07" w:rsidRPr="0058242A" w:rsidRDefault="004F3B07" w:rsidP="006E2721">
      <w:pPr>
        <w:pStyle w:val="ListParagraph"/>
        <w:numPr>
          <w:ilvl w:val="0"/>
          <w:numId w:val="2"/>
        </w:numPr>
        <w:autoSpaceDE w:val="0"/>
        <w:autoSpaceDN w:val="0"/>
        <w:adjustRightInd w:val="0"/>
        <w:spacing w:after="0" w:line="240" w:lineRule="auto"/>
        <w:ind w:left="1134" w:hanging="283"/>
        <w:rPr>
          <w:rFonts w:cstheme="minorHAnsi"/>
        </w:rPr>
      </w:pPr>
      <w:r w:rsidRPr="0058242A">
        <w:rPr>
          <w:rFonts w:cstheme="minorHAnsi"/>
        </w:rPr>
        <w:t xml:space="preserve">Ensuring that any </w:t>
      </w:r>
      <w:r w:rsidR="00875EE3">
        <w:rPr>
          <w:rFonts w:cstheme="minorHAnsi"/>
        </w:rPr>
        <w:t>dangerous building</w:t>
      </w:r>
      <w:r w:rsidRPr="0058242A">
        <w:rPr>
          <w:rFonts w:cstheme="minorHAnsi"/>
        </w:rPr>
        <w:t xml:space="preserve"> notice requiring work provides options to repair the building as appropriate.</w:t>
      </w:r>
    </w:p>
    <w:p w14:paraId="59A12912" w14:textId="77777777" w:rsidR="00A925D8" w:rsidRPr="0058242A" w:rsidRDefault="00A925D8" w:rsidP="00D44991">
      <w:pPr>
        <w:pStyle w:val="Heading2"/>
        <w:numPr>
          <w:ilvl w:val="0"/>
          <w:numId w:val="7"/>
        </w:numPr>
        <w:spacing w:before="240" w:after="60" w:line="240" w:lineRule="auto"/>
        <w:rPr>
          <w:rFonts w:ascii="Calibri" w:hAnsi="Calibri" w:cs="Calibri"/>
          <w:bCs/>
        </w:rPr>
      </w:pPr>
      <w:r w:rsidRPr="0058242A">
        <w:rPr>
          <w:rFonts w:ascii="Calibri" w:hAnsi="Calibri" w:cs="Calibri"/>
          <w:bCs/>
        </w:rPr>
        <w:t>Economic Impact</w:t>
      </w:r>
    </w:p>
    <w:p w14:paraId="16B18E3A" w14:textId="77777777" w:rsidR="00A925D8" w:rsidRPr="0058242A" w:rsidRDefault="007C0C0C" w:rsidP="00A925D8">
      <w:pPr>
        <w:pStyle w:val="Heading2"/>
        <w:spacing w:before="240" w:after="60" w:line="240" w:lineRule="auto"/>
        <w:rPr>
          <w:rFonts w:ascii="Calibri" w:hAnsi="Calibri" w:cs="Calibri"/>
          <w:bCs/>
          <w:sz w:val="22"/>
          <w:szCs w:val="22"/>
        </w:rPr>
      </w:pPr>
      <w:r w:rsidRPr="0058242A">
        <w:rPr>
          <w:rFonts w:ascii="Calibri" w:hAnsi="Calibri" w:cs="Calibri"/>
          <w:bCs/>
          <w:sz w:val="22"/>
          <w:szCs w:val="22"/>
        </w:rPr>
        <w:t>Hutt City Council does not receive many complaints about buildings that are deemed dangerous or insanitary. The overall economic impact of the policy is considered to be m</w:t>
      </w:r>
      <w:r w:rsidR="00CA7F2A" w:rsidRPr="0058242A">
        <w:rPr>
          <w:rFonts w:ascii="Calibri" w:hAnsi="Calibri" w:cs="Calibri"/>
          <w:bCs/>
          <w:sz w:val="22"/>
          <w:szCs w:val="22"/>
        </w:rPr>
        <w:t>i</w:t>
      </w:r>
      <w:r w:rsidRPr="0058242A">
        <w:rPr>
          <w:rFonts w:ascii="Calibri" w:hAnsi="Calibri" w:cs="Calibri"/>
          <w:bCs/>
          <w:sz w:val="22"/>
          <w:szCs w:val="22"/>
        </w:rPr>
        <w:t>n</w:t>
      </w:r>
      <w:r w:rsidR="00CA7F2A" w:rsidRPr="0058242A">
        <w:rPr>
          <w:rFonts w:ascii="Calibri" w:hAnsi="Calibri" w:cs="Calibri"/>
          <w:bCs/>
          <w:sz w:val="22"/>
          <w:szCs w:val="22"/>
        </w:rPr>
        <w:t>o</w:t>
      </w:r>
      <w:r w:rsidRPr="0058242A">
        <w:rPr>
          <w:rFonts w:ascii="Calibri" w:hAnsi="Calibri" w:cs="Calibri"/>
          <w:bCs/>
          <w:sz w:val="22"/>
          <w:szCs w:val="22"/>
        </w:rPr>
        <w:t>r.</w:t>
      </w:r>
    </w:p>
    <w:p w14:paraId="34AA161F" w14:textId="77777777" w:rsidR="00A65F9C" w:rsidRPr="0058242A" w:rsidRDefault="009D187A" w:rsidP="00D44991">
      <w:pPr>
        <w:pStyle w:val="Heading2"/>
        <w:numPr>
          <w:ilvl w:val="0"/>
          <w:numId w:val="7"/>
        </w:numPr>
        <w:spacing w:before="240" w:after="60" w:line="240" w:lineRule="auto"/>
        <w:rPr>
          <w:rFonts w:ascii="Calibri" w:hAnsi="Calibri" w:cs="Calibri"/>
          <w:bCs/>
        </w:rPr>
      </w:pPr>
      <w:r w:rsidRPr="0058242A">
        <w:rPr>
          <w:rFonts w:ascii="Calibri" w:hAnsi="Calibri" w:cs="Calibri"/>
          <w:bCs/>
        </w:rPr>
        <w:t xml:space="preserve">Information </w:t>
      </w:r>
      <w:r w:rsidR="001249D3" w:rsidRPr="0058242A">
        <w:rPr>
          <w:rFonts w:ascii="Calibri" w:hAnsi="Calibri" w:cs="Calibri"/>
          <w:bCs/>
        </w:rPr>
        <w:t>and r</w:t>
      </w:r>
      <w:r w:rsidR="004F3B07" w:rsidRPr="0058242A">
        <w:rPr>
          <w:rFonts w:ascii="Calibri" w:hAnsi="Calibri" w:cs="Calibri"/>
          <w:bCs/>
        </w:rPr>
        <w:t>ecord keeping</w:t>
      </w:r>
    </w:p>
    <w:p w14:paraId="7C1F6EF0" w14:textId="77777777" w:rsidR="00D66FEA" w:rsidRPr="0058242A" w:rsidRDefault="00D66FEA" w:rsidP="00A40214">
      <w:pPr>
        <w:pStyle w:val="BodyText2"/>
      </w:pPr>
    </w:p>
    <w:p w14:paraId="5CEFD88F" w14:textId="77777777" w:rsidR="00A40214" w:rsidRPr="0058242A" w:rsidRDefault="00D66FEA" w:rsidP="00A40214">
      <w:pPr>
        <w:pStyle w:val="BodyText2"/>
      </w:pPr>
      <w:r w:rsidRPr="0058242A">
        <w:t xml:space="preserve">Any buildings identified as being dangerous or insanitary will be noted as such on Council’s property database until the </w:t>
      </w:r>
      <w:r w:rsidR="00EA4F09" w:rsidRPr="0058242A">
        <w:t>issues are resolved</w:t>
      </w:r>
      <w:r w:rsidRPr="0058242A">
        <w:t xml:space="preserve">. </w:t>
      </w:r>
      <w:r w:rsidR="00EA4F09" w:rsidRPr="0058242A">
        <w:t xml:space="preserve"> </w:t>
      </w:r>
      <w:r w:rsidR="00A40214" w:rsidRPr="0058242A">
        <w:t>The following information will be recorded on the Land Information Memorandum (LIM) for a property:</w:t>
      </w:r>
    </w:p>
    <w:p w14:paraId="7853CB06" w14:textId="77777777" w:rsidR="00A40214" w:rsidRPr="0058242A" w:rsidRDefault="00A40214" w:rsidP="00A40214">
      <w:pPr>
        <w:autoSpaceDE w:val="0"/>
        <w:autoSpaceDN w:val="0"/>
        <w:adjustRightInd w:val="0"/>
        <w:spacing w:after="0" w:line="240" w:lineRule="auto"/>
        <w:rPr>
          <w:rFonts w:cstheme="minorHAnsi"/>
          <w:color w:val="000000"/>
        </w:rPr>
      </w:pPr>
      <w:r w:rsidRPr="0058242A">
        <w:rPr>
          <w:rFonts w:cstheme="minorHAnsi"/>
          <w:color w:val="000000"/>
        </w:rPr>
        <w:t xml:space="preserve"> </w:t>
      </w:r>
    </w:p>
    <w:p w14:paraId="41A0A6A8" w14:textId="77777777" w:rsidR="00A40214" w:rsidRPr="0058242A" w:rsidRDefault="00A40214" w:rsidP="00A40214">
      <w:pPr>
        <w:pStyle w:val="ListParagraph"/>
        <w:numPr>
          <w:ilvl w:val="0"/>
          <w:numId w:val="8"/>
        </w:numPr>
        <w:autoSpaceDE w:val="0"/>
        <w:autoSpaceDN w:val="0"/>
        <w:adjustRightInd w:val="0"/>
        <w:spacing w:after="55" w:line="240" w:lineRule="auto"/>
        <w:rPr>
          <w:rFonts w:cstheme="minorHAnsi"/>
          <w:color w:val="000000"/>
        </w:rPr>
      </w:pPr>
      <w:r w:rsidRPr="0058242A">
        <w:rPr>
          <w:rFonts w:cstheme="minorHAnsi"/>
          <w:color w:val="000000"/>
        </w:rPr>
        <w:t xml:space="preserve">where dangerous and insanitary conditions, or affected building status, are confirmed </w:t>
      </w:r>
      <w:r w:rsidR="00EA4F09" w:rsidRPr="0058242A">
        <w:rPr>
          <w:rFonts w:cstheme="minorHAnsi"/>
          <w:color w:val="000000"/>
        </w:rPr>
        <w:t>and</w:t>
      </w:r>
      <w:r w:rsidRPr="0058242A">
        <w:rPr>
          <w:rFonts w:cstheme="minorHAnsi"/>
          <w:color w:val="000000"/>
        </w:rPr>
        <w:t xml:space="preserve"> not resolved</w:t>
      </w:r>
      <w:r w:rsidR="005C0C47" w:rsidRPr="0058242A">
        <w:rPr>
          <w:rFonts w:cstheme="minorHAnsi"/>
          <w:color w:val="000000"/>
        </w:rPr>
        <w:t>;</w:t>
      </w:r>
      <w:r w:rsidRPr="0058242A">
        <w:rPr>
          <w:rFonts w:cstheme="minorHAnsi"/>
          <w:color w:val="000000"/>
        </w:rPr>
        <w:t xml:space="preserve"> </w:t>
      </w:r>
    </w:p>
    <w:p w14:paraId="4B265013" w14:textId="77777777" w:rsidR="00A40214" w:rsidRPr="0058242A" w:rsidRDefault="00A40214" w:rsidP="00A40214">
      <w:pPr>
        <w:pStyle w:val="ListParagraph"/>
        <w:numPr>
          <w:ilvl w:val="0"/>
          <w:numId w:val="8"/>
        </w:numPr>
        <w:autoSpaceDE w:val="0"/>
        <w:autoSpaceDN w:val="0"/>
        <w:adjustRightInd w:val="0"/>
        <w:spacing w:after="0" w:line="240" w:lineRule="auto"/>
        <w:rPr>
          <w:rFonts w:cstheme="minorHAnsi"/>
          <w:color w:val="000000"/>
        </w:rPr>
      </w:pPr>
      <w:r w:rsidRPr="0058242A">
        <w:rPr>
          <w:rFonts w:cstheme="minorHAnsi"/>
          <w:color w:val="000000"/>
        </w:rPr>
        <w:t xml:space="preserve">any outstanding written notice under section 124(2) of the Act, along with explanatory information of the Act requirements. </w:t>
      </w:r>
    </w:p>
    <w:p w14:paraId="17DAC8F7" w14:textId="77777777" w:rsidR="00A40214" w:rsidRPr="0058242A" w:rsidRDefault="00A40214" w:rsidP="00A40214">
      <w:pPr>
        <w:autoSpaceDE w:val="0"/>
        <w:autoSpaceDN w:val="0"/>
        <w:adjustRightInd w:val="0"/>
        <w:spacing w:after="0" w:line="240" w:lineRule="auto"/>
        <w:rPr>
          <w:rFonts w:cstheme="minorHAnsi"/>
          <w:color w:val="000000"/>
        </w:rPr>
      </w:pPr>
    </w:p>
    <w:p w14:paraId="3F5C59F6" w14:textId="77777777" w:rsidR="00A40214" w:rsidRPr="0058242A" w:rsidRDefault="00A40214" w:rsidP="00A40214">
      <w:pPr>
        <w:autoSpaceDE w:val="0"/>
        <w:autoSpaceDN w:val="0"/>
        <w:adjustRightInd w:val="0"/>
        <w:spacing w:after="0" w:line="240" w:lineRule="auto"/>
        <w:rPr>
          <w:rFonts w:cstheme="minorHAnsi"/>
        </w:rPr>
      </w:pPr>
      <w:r w:rsidRPr="0058242A">
        <w:rPr>
          <w:rFonts w:cstheme="minorHAnsi"/>
          <w:color w:val="000000"/>
        </w:rPr>
        <w:lastRenderedPageBreak/>
        <w:t xml:space="preserve">Information is not included on a LIM when dangerous or insanitary conditions, and affected building status, have been resolved. </w:t>
      </w:r>
      <w:r w:rsidR="00EA4F09" w:rsidRPr="0058242A">
        <w:rPr>
          <w:rFonts w:cstheme="minorHAnsi"/>
          <w:color w:val="000000"/>
        </w:rPr>
        <w:t>I</w:t>
      </w:r>
      <w:r w:rsidRPr="0058242A">
        <w:rPr>
          <w:rFonts w:cstheme="minorHAnsi"/>
          <w:color w:val="000000"/>
        </w:rPr>
        <w:t>nformation about those matters may still be made available in response to a request for information in accordance with the Local Government Official Information and Meetings Act 1987.</w:t>
      </w:r>
    </w:p>
    <w:p w14:paraId="54F40EFA" w14:textId="77777777" w:rsidR="00D66FEA" w:rsidRPr="0058242A" w:rsidRDefault="00D66FEA" w:rsidP="00F55ECA">
      <w:pPr>
        <w:autoSpaceDE w:val="0"/>
        <w:autoSpaceDN w:val="0"/>
        <w:adjustRightInd w:val="0"/>
        <w:spacing w:after="0" w:line="240" w:lineRule="auto"/>
        <w:rPr>
          <w:rFonts w:cstheme="minorHAnsi"/>
        </w:rPr>
      </w:pPr>
    </w:p>
    <w:p w14:paraId="31EF7A24" w14:textId="77777777" w:rsidR="00A65F9C" w:rsidRPr="0058242A" w:rsidRDefault="00D44991" w:rsidP="00D44991">
      <w:pPr>
        <w:pStyle w:val="ListParagraph"/>
        <w:numPr>
          <w:ilvl w:val="0"/>
          <w:numId w:val="7"/>
        </w:numPr>
        <w:autoSpaceDE w:val="0"/>
        <w:autoSpaceDN w:val="0"/>
        <w:adjustRightInd w:val="0"/>
        <w:spacing w:after="0" w:line="240" w:lineRule="auto"/>
        <w:rPr>
          <w:rFonts w:cstheme="minorHAnsi"/>
          <w:sz w:val="28"/>
          <w:szCs w:val="28"/>
        </w:rPr>
      </w:pPr>
      <w:r w:rsidRPr="0058242A">
        <w:rPr>
          <w:rFonts w:ascii="Calibri" w:hAnsi="Calibri" w:cs="Calibri"/>
          <w:bCs/>
          <w:sz w:val="28"/>
          <w:szCs w:val="28"/>
        </w:rPr>
        <w:t xml:space="preserve">  </w:t>
      </w:r>
      <w:r w:rsidR="001378F5" w:rsidRPr="0058242A">
        <w:rPr>
          <w:rFonts w:ascii="Calibri" w:hAnsi="Calibri" w:cs="Calibri"/>
          <w:bCs/>
          <w:sz w:val="28"/>
          <w:szCs w:val="28"/>
        </w:rPr>
        <w:t>Policy review</w:t>
      </w:r>
    </w:p>
    <w:p w14:paraId="4B2D9171" w14:textId="77777777" w:rsidR="00EA4F09" w:rsidRPr="0058242A" w:rsidRDefault="00EA4F09" w:rsidP="00F573A2">
      <w:pPr>
        <w:autoSpaceDE w:val="0"/>
        <w:autoSpaceDN w:val="0"/>
        <w:adjustRightInd w:val="0"/>
        <w:spacing w:after="0" w:line="240" w:lineRule="auto"/>
        <w:rPr>
          <w:rFonts w:cstheme="minorHAnsi"/>
        </w:rPr>
      </w:pPr>
    </w:p>
    <w:p w14:paraId="2E317824" w14:textId="77777777" w:rsidR="00A65F9C" w:rsidRPr="0058242A" w:rsidRDefault="00A65F9C" w:rsidP="00F573A2">
      <w:pPr>
        <w:autoSpaceDE w:val="0"/>
        <w:autoSpaceDN w:val="0"/>
        <w:adjustRightInd w:val="0"/>
        <w:spacing w:after="0" w:line="240" w:lineRule="auto"/>
        <w:rPr>
          <w:rFonts w:cstheme="minorHAnsi"/>
        </w:rPr>
      </w:pPr>
      <w:r w:rsidRPr="0058242A">
        <w:rPr>
          <w:rFonts w:cstheme="minorHAnsi"/>
        </w:rPr>
        <w:t>Section</w:t>
      </w:r>
      <w:r w:rsidR="00DC1DD9" w:rsidRPr="0058242A">
        <w:rPr>
          <w:rFonts w:cstheme="minorHAnsi"/>
        </w:rPr>
        <w:t xml:space="preserve"> 132(4) of the Act requires </w:t>
      </w:r>
      <w:r w:rsidRPr="0058242A">
        <w:rPr>
          <w:rFonts w:cstheme="minorHAnsi"/>
        </w:rPr>
        <w:t>Council to review this policy every five years.  This policy will be reviewed by December 202</w:t>
      </w:r>
      <w:r w:rsidR="001378F5" w:rsidRPr="0058242A">
        <w:rPr>
          <w:rFonts w:cstheme="minorHAnsi"/>
        </w:rPr>
        <w:t>6</w:t>
      </w:r>
      <w:r w:rsidRPr="0058242A">
        <w:rPr>
          <w:rFonts w:cstheme="minorHAnsi"/>
        </w:rPr>
        <w:t>.</w:t>
      </w:r>
    </w:p>
    <w:p w14:paraId="3ADAB99F" w14:textId="77777777" w:rsidR="008A09E7" w:rsidRPr="0058242A" w:rsidRDefault="008A09E7" w:rsidP="00F573A2">
      <w:pPr>
        <w:autoSpaceDE w:val="0"/>
        <w:autoSpaceDN w:val="0"/>
        <w:adjustRightInd w:val="0"/>
        <w:spacing w:after="0" w:line="240" w:lineRule="auto"/>
        <w:rPr>
          <w:rFonts w:cstheme="minorHAnsi"/>
        </w:rPr>
      </w:pPr>
    </w:p>
    <w:p w14:paraId="740FD99B" w14:textId="77777777" w:rsidR="008F58CB" w:rsidRPr="0058242A" w:rsidRDefault="008F58CB" w:rsidP="00F573A2">
      <w:pPr>
        <w:autoSpaceDE w:val="0"/>
        <w:autoSpaceDN w:val="0"/>
        <w:adjustRightInd w:val="0"/>
        <w:spacing w:after="0" w:line="240" w:lineRule="auto"/>
        <w:rPr>
          <w:rFonts w:cstheme="minorHAnsi"/>
        </w:rPr>
      </w:pPr>
    </w:p>
    <w:p w14:paraId="1F1C0F23" w14:textId="77777777" w:rsidR="008F58CB" w:rsidRPr="0058242A" w:rsidRDefault="008F58CB" w:rsidP="008F58CB">
      <w:pPr>
        <w:pStyle w:val="ListParagraph"/>
        <w:numPr>
          <w:ilvl w:val="0"/>
          <w:numId w:val="7"/>
        </w:numPr>
        <w:autoSpaceDE w:val="0"/>
        <w:autoSpaceDN w:val="0"/>
        <w:adjustRightInd w:val="0"/>
        <w:spacing w:after="0" w:line="240" w:lineRule="auto"/>
        <w:rPr>
          <w:rFonts w:cstheme="minorHAnsi"/>
          <w:sz w:val="28"/>
          <w:szCs w:val="28"/>
        </w:rPr>
      </w:pPr>
      <w:r w:rsidRPr="0058242A">
        <w:rPr>
          <w:rFonts w:cstheme="minorHAnsi"/>
          <w:sz w:val="28"/>
          <w:szCs w:val="28"/>
        </w:rPr>
        <w:t xml:space="preserve">Definitions </w:t>
      </w:r>
    </w:p>
    <w:p w14:paraId="127D8710" w14:textId="77777777" w:rsidR="008F58CB" w:rsidRPr="0058242A" w:rsidRDefault="008F58CB" w:rsidP="008F58CB">
      <w:pPr>
        <w:autoSpaceDE w:val="0"/>
        <w:autoSpaceDN w:val="0"/>
        <w:adjustRightInd w:val="0"/>
        <w:spacing w:after="0" w:line="240" w:lineRule="auto"/>
        <w:rPr>
          <w:rFonts w:cstheme="minorHAnsi"/>
          <w:sz w:val="28"/>
          <w:szCs w:val="28"/>
        </w:rPr>
      </w:pPr>
    </w:p>
    <w:tbl>
      <w:tblPr>
        <w:tblStyle w:val="TableGrid"/>
        <w:tblW w:w="0" w:type="auto"/>
        <w:tblLook w:val="04A0" w:firstRow="1" w:lastRow="0" w:firstColumn="1" w:lastColumn="0" w:noHBand="0" w:noVBand="1"/>
      </w:tblPr>
      <w:tblGrid>
        <w:gridCol w:w="2093"/>
        <w:gridCol w:w="7149"/>
      </w:tblGrid>
      <w:tr w:rsidR="00327F0C" w:rsidRPr="0058242A" w14:paraId="2FCF1949" w14:textId="77777777" w:rsidTr="00327F0C">
        <w:tc>
          <w:tcPr>
            <w:tcW w:w="2093" w:type="dxa"/>
          </w:tcPr>
          <w:p w14:paraId="74B32004" w14:textId="77777777" w:rsidR="00327F0C" w:rsidRPr="0058242A" w:rsidRDefault="00327F0C" w:rsidP="00327F0C">
            <w:pPr>
              <w:pStyle w:val="Header"/>
              <w:tabs>
                <w:tab w:val="clear" w:pos="4513"/>
                <w:tab w:val="clear" w:pos="9026"/>
              </w:tabs>
              <w:autoSpaceDE w:val="0"/>
              <w:autoSpaceDN w:val="0"/>
              <w:adjustRightInd w:val="0"/>
              <w:rPr>
                <w:rFonts w:cstheme="minorHAnsi"/>
                <w:b/>
              </w:rPr>
            </w:pPr>
            <w:r w:rsidRPr="0058242A">
              <w:rPr>
                <w:rFonts w:cstheme="minorHAnsi"/>
                <w:b/>
              </w:rPr>
              <w:t>Term</w:t>
            </w:r>
          </w:p>
        </w:tc>
        <w:tc>
          <w:tcPr>
            <w:tcW w:w="7149" w:type="dxa"/>
          </w:tcPr>
          <w:p w14:paraId="16E023EE" w14:textId="77777777" w:rsidR="00327F0C" w:rsidRPr="0058242A" w:rsidRDefault="00327F0C" w:rsidP="00327F0C">
            <w:pPr>
              <w:pStyle w:val="Header"/>
              <w:tabs>
                <w:tab w:val="clear" w:pos="4513"/>
                <w:tab w:val="clear" w:pos="9026"/>
              </w:tabs>
              <w:autoSpaceDE w:val="0"/>
              <w:autoSpaceDN w:val="0"/>
              <w:adjustRightInd w:val="0"/>
              <w:rPr>
                <w:rFonts w:cstheme="minorHAnsi"/>
                <w:b/>
              </w:rPr>
            </w:pPr>
            <w:r w:rsidRPr="0058242A">
              <w:rPr>
                <w:rFonts w:cstheme="minorHAnsi"/>
                <w:b/>
              </w:rPr>
              <w:t>Definition</w:t>
            </w:r>
          </w:p>
        </w:tc>
      </w:tr>
      <w:tr w:rsidR="00327F0C" w:rsidRPr="0058242A" w14:paraId="6994DBA1" w14:textId="77777777" w:rsidTr="00327F0C">
        <w:tc>
          <w:tcPr>
            <w:tcW w:w="2093" w:type="dxa"/>
          </w:tcPr>
          <w:p w14:paraId="3709C55C" w14:textId="77777777" w:rsidR="00327F0C" w:rsidRPr="0058242A" w:rsidRDefault="00327F0C" w:rsidP="00327F0C">
            <w:pPr>
              <w:pStyle w:val="Header"/>
              <w:tabs>
                <w:tab w:val="clear" w:pos="4513"/>
                <w:tab w:val="clear" w:pos="9026"/>
              </w:tabs>
              <w:autoSpaceDE w:val="0"/>
              <w:autoSpaceDN w:val="0"/>
              <w:adjustRightInd w:val="0"/>
              <w:rPr>
                <w:rFonts w:cstheme="minorHAnsi"/>
                <w:b/>
              </w:rPr>
            </w:pPr>
            <w:r w:rsidRPr="0058242A">
              <w:rPr>
                <w:rFonts w:cstheme="minorHAnsi"/>
                <w:b/>
              </w:rPr>
              <w:t>Dangerous building</w:t>
            </w:r>
          </w:p>
        </w:tc>
        <w:tc>
          <w:tcPr>
            <w:tcW w:w="7149" w:type="dxa"/>
          </w:tcPr>
          <w:p w14:paraId="0CE52AF9" w14:textId="3A5FFD8D" w:rsidR="00327F0C" w:rsidRPr="0058242A" w:rsidRDefault="00327F0C" w:rsidP="00327F0C">
            <w:pPr>
              <w:pStyle w:val="Header"/>
              <w:tabs>
                <w:tab w:val="clear" w:pos="4513"/>
                <w:tab w:val="clear" w:pos="9026"/>
              </w:tabs>
              <w:autoSpaceDE w:val="0"/>
              <w:autoSpaceDN w:val="0"/>
              <w:adjustRightInd w:val="0"/>
              <w:rPr>
                <w:rFonts w:cstheme="minorHAnsi"/>
              </w:rPr>
            </w:pPr>
            <w:r w:rsidRPr="0058242A">
              <w:rPr>
                <w:rFonts w:cstheme="minorHAnsi"/>
              </w:rPr>
              <w:t>Under section 121 of the Act, a building is dangerous if:</w:t>
            </w:r>
          </w:p>
          <w:p w14:paraId="4EAE500C" w14:textId="77777777" w:rsidR="00327F0C" w:rsidRPr="0058242A" w:rsidRDefault="00327F0C" w:rsidP="00327F0C">
            <w:pPr>
              <w:pStyle w:val="Header"/>
              <w:tabs>
                <w:tab w:val="clear" w:pos="4513"/>
                <w:tab w:val="clear" w:pos="9026"/>
              </w:tabs>
              <w:autoSpaceDE w:val="0"/>
              <w:autoSpaceDN w:val="0"/>
              <w:adjustRightInd w:val="0"/>
              <w:rPr>
                <w:rFonts w:cstheme="minorHAnsi"/>
              </w:rPr>
            </w:pPr>
          </w:p>
          <w:p w14:paraId="1041C20A" w14:textId="77777777" w:rsidR="00327F0C" w:rsidRPr="0058242A" w:rsidRDefault="00327F0C" w:rsidP="00327F0C">
            <w:pPr>
              <w:pStyle w:val="Header"/>
              <w:numPr>
                <w:ilvl w:val="0"/>
                <w:numId w:val="14"/>
              </w:numPr>
              <w:tabs>
                <w:tab w:val="clear" w:pos="4513"/>
                <w:tab w:val="clear" w:pos="9026"/>
              </w:tabs>
              <w:autoSpaceDE w:val="0"/>
              <w:autoSpaceDN w:val="0"/>
              <w:adjustRightInd w:val="0"/>
              <w:rPr>
                <w:rFonts w:cstheme="minorHAnsi"/>
              </w:rPr>
            </w:pPr>
            <w:r w:rsidRPr="0058242A">
              <w:rPr>
                <w:rFonts w:cstheme="minorHAnsi"/>
              </w:rPr>
              <w:t>in the course of events (excluding the occurrence of an earthquake), if the building is likely to cause</w:t>
            </w:r>
          </w:p>
          <w:p w14:paraId="45BDBFC4" w14:textId="77777777" w:rsidR="00327F0C" w:rsidRPr="0058242A" w:rsidRDefault="00327F0C" w:rsidP="00327F0C">
            <w:pPr>
              <w:pStyle w:val="Header"/>
              <w:tabs>
                <w:tab w:val="clear" w:pos="4513"/>
                <w:tab w:val="clear" w:pos="9026"/>
              </w:tabs>
              <w:autoSpaceDE w:val="0"/>
              <w:autoSpaceDN w:val="0"/>
              <w:adjustRightInd w:val="0"/>
              <w:ind w:left="720"/>
              <w:rPr>
                <w:rFonts w:cstheme="minorHAnsi"/>
              </w:rPr>
            </w:pPr>
          </w:p>
          <w:p w14:paraId="1B729CA5" w14:textId="77777777" w:rsidR="00327F0C" w:rsidRPr="0058242A" w:rsidRDefault="00327F0C" w:rsidP="00327F0C">
            <w:pPr>
              <w:pStyle w:val="Header"/>
              <w:numPr>
                <w:ilvl w:val="0"/>
                <w:numId w:val="15"/>
              </w:numPr>
              <w:tabs>
                <w:tab w:val="clear" w:pos="4513"/>
                <w:tab w:val="clear" w:pos="9026"/>
              </w:tabs>
              <w:autoSpaceDE w:val="0"/>
              <w:autoSpaceDN w:val="0"/>
              <w:adjustRightInd w:val="0"/>
              <w:rPr>
                <w:rFonts w:cstheme="minorHAnsi"/>
              </w:rPr>
            </w:pPr>
            <w:r w:rsidRPr="0058242A">
              <w:rPr>
                <w:rFonts w:cstheme="minorHAnsi"/>
              </w:rPr>
              <w:t>injury or death (whether by collapse or otherwise) to any persons in it or to persons on other property; or</w:t>
            </w:r>
          </w:p>
          <w:p w14:paraId="16F022A3" w14:textId="77777777" w:rsidR="00327F0C" w:rsidRPr="0058242A" w:rsidRDefault="00327F0C" w:rsidP="00327F0C">
            <w:pPr>
              <w:pStyle w:val="Header"/>
              <w:numPr>
                <w:ilvl w:val="0"/>
                <w:numId w:val="15"/>
              </w:numPr>
              <w:tabs>
                <w:tab w:val="clear" w:pos="4513"/>
                <w:tab w:val="clear" w:pos="9026"/>
              </w:tabs>
              <w:autoSpaceDE w:val="0"/>
              <w:autoSpaceDN w:val="0"/>
              <w:adjustRightInd w:val="0"/>
              <w:rPr>
                <w:rFonts w:cstheme="minorHAnsi"/>
              </w:rPr>
            </w:pPr>
            <w:r w:rsidRPr="0058242A">
              <w:rPr>
                <w:rFonts w:cstheme="minorHAnsi"/>
              </w:rPr>
              <w:t>damage to other property; or</w:t>
            </w:r>
          </w:p>
          <w:p w14:paraId="156D7FA4" w14:textId="77777777" w:rsidR="00327F0C" w:rsidRPr="0058242A" w:rsidRDefault="00327F0C" w:rsidP="00327F0C">
            <w:pPr>
              <w:pStyle w:val="Header"/>
              <w:tabs>
                <w:tab w:val="clear" w:pos="4513"/>
                <w:tab w:val="clear" w:pos="9026"/>
              </w:tabs>
              <w:autoSpaceDE w:val="0"/>
              <w:autoSpaceDN w:val="0"/>
              <w:adjustRightInd w:val="0"/>
              <w:ind w:left="1440"/>
              <w:rPr>
                <w:rFonts w:cstheme="minorHAnsi"/>
              </w:rPr>
            </w:pPr>
          </w:p>
          <w:p w14:paraId="24C66170" w14:textId="77777777" w:rsidR="00327F0C" w:rsidRPr="0058242A" w:rsidRDefault="00327F0C" w:rsidP="00327F0C">
            <w:pPr>
              <w:pStyle w:val="Header"/>
              <w:numPr>
                <w:ilvl w:val="0"/>
                <w:numId w:val="14"/>
              </w:numPr>
              <w:tabs>
                <w:tab w:val="clear" w:pos="4513"/>
                <w:tab w:val="clear" w:pos="9026"/>
              </w:tabs>
              <w:autoSpaceDE w:val="0"/>
              <w:autoSpaceDN w:val="0"/>
              <w:adjustRightInd w:val="0"/>
              <w:rPr>
                <w:rFonts w:cstheme="minorHAnsi"/>
              </w:rPr>
            </w:pPr>
            <w:r w:rsidRPr="0058242A">
              <w:rPr>
                <w:rFonts w:cstheme="minorHAnsi"/>
              </w:rPr>
              <w:t>in the event of fire, injury or death to any persons in the building or to persons on other property is likely because of fire hazard or the occupancy of the building.</w:t>
            </w:r>
          </w:p>
        </w:tc>
      </w:tr>
      <w:tr w:rsidR="00327F0C" w:rsidRPr="0058242A" w14:paraId="601B09BB" w14:textId="77777777" w:rsidTr="00327F0C">
        <w:tc>
          <w:tcPr>
            <w:tcW w:w="2093" w:type="dxa"/>
          </w:tcPr>
          <w:p w14:paraId="0EBA9671" w14:textId="77777777" w:rsidR="00327F0C" w:rsidRPr="0058242A" w:rsidRDefault="00327F0C" w:rsidP="008F58CB">
            <w:pPr>
              <w:autoSpaceDE w:val="0"/>
              <w:autoSpaceDN w:val="0"/>
              <w:adjustRightInd w:val="0"/>
              <w:rPr>
                <w:rFonts w:cstheme="minorHAnsi"/>
                <w:b/>
              </w:rPr>
            </w:pPr>
            <w:r w:rsidRPr="0058242A">
              <w:rPr>
                <w:rFonts w:cstheme="minorHAnsi"/>
                <w:b/>
              </w:rPr>
              <w:t>Insanitary building</w:t>
            </w:r>
          </w:p>
        </w:tc>
        <w:tc>
          <w:tcPr>
            <w:tcW w:w="7149" w:type="dxa"/>
          </w:tcPr>
          <w:p w14:paraId="272A368F" w14:textId="16D6CA81" w:rsidR="00327F0C" w:rsidRPr="0058242A" w:rsidRDefault="00406F62" w:rsidP="008F58CB">
            <w:pPr>
              <w:autoSpaceDE w:val="0"/>
              <w:autoSpaceDN w:val="0"/>
              <w:adjustRightInd w:val="0"/>
              <w:rPr>
                <w:rFonts w:cstheme="minorHAnsi"/>
              </w:rPr>
            </w:pPr>
            <w:r w:rsidRPr="0058242A">
              <w:rPr>
                <w:rFonts w:cstheme="minorHAnsi"/>
              </w:rPr>
              <w:t xml:space="preserve">Under section 123 of the </w:t>
            </w:r>
            <w:r w:rsidR="00327F0C" w:rsidRPr="0058242A">
              <w:rPr>
                <w:rFonts w:cstheme="minorHAnsi"/>
              </w:rPr>
              <w:t>Act, a building is insanitary if it is:</w:t>
            </w:r>
          </w:p>
          <w:p w14:paraId="197BC6B2" w14:textId="77777777" w:rsidR="00327F0C" w:rsidRPr="0058242A" w:rsidRDefault="00327F0C" w:rsidP="008F58CB">
            <w:pPr>
              <w:autoSpaceDE w:val="0"/>
              <w:autoSpaceDN w:val="0"/>
              <w:adjustRightInd w:val="0"/>
              <w:rPr>
                <w:rFonts w:cstheme="minorHAnsi"/>
              </w:rPr>
            </w:pPr>
          </w:p>
          <w:p w14:paraId="3C825DBA" w14:textId="77777777" w:rsidR="00327F0C" w:rsidRPr="0058242A" w:rsidRDefault="00327F0C" w:rsidP="00327F0C">
            <w:pPr>
              <w:pStyle w:val="ListParagraph"/>
              <w:numPr>
                <w:ilvl w:val="0"/>
                <w:numId w:val="16"/>
              </w:numPr>
              <w:autoSpaceDE w:val="0"/>
              <w:autoSpaceDN w:val="0"/>
              <w:adjustRightInd w:val="0"/>
              <w:rPr>
                <w:rFonts w:cstheme="minorHAnsi"/>
              </w:rPr>
            </w:pPr>
            <w:r w:rsidRPr="0058242A">
              <w:rPr>
                <w:rFonts w:cstheme="minorHAnsi"/>
              </w:rPr>
              <w:t>offensive or likely to be injurious to health because</w:t>
            </w:r>
            <w:r w:rsidR="00406F62" w:rsidRPr="0058242A">
              <w:rPr>
                <w:rFonts w:cstheme="minorHAnsi"/>
              </w:rPr>
              <w:t>:</w:t>
            </w:r>
          </w:p>
          <w:p w14:paraId="705271D9" w14:textId="77777777" w:rsidR="00327F0C" w:rsidRPr="0058242A" w:rsidRDefault="00327F0C" w:rsidP="00327F0C">
            <w:pPr>
              <w:pStyle w:val="ListParagraph"/>
              <w:numPr>
                <w:ilvl w:val="0"/>
                <w:numId w:val="17"/>
              </w:numPr>
              <w:autoSpaceDE w:val="0"/>
              <w:autoSpaceDN w:val="0"/>
              <w:adjustRightInd w:val="0"/>
              <w:ind w:left="1451" w:hanging="709"/>
              <w:rPr>
                <w:rFonts w:cstheme="minorHAnsi"/>
              </w:rPr>
            </w:pPr>
            <w:r w:rsidRPr="0058242A">
              <w:rPr>
                <w:rFonts w:cstheme="minorHAnsi"/>
              </w:rPr>
              <w:t>of how it is situated or constructed; or</w:t>
            </w:r>
          </w:p>
          <w:p w14:paraId="25E68466" w14:textId="77777777" w:rsidR="00327F0C" w:rsidRPr="0058242A" w:rsidRDefault="00327F0C" w:rsidP="00327F0C">
            <w:pPr>
              <w:pStyle w:val="ListParagraph"/>
              <w:numPr>
                <w:ilvl w:val="0"/>
                <w:numId w:val="17"/>
              </w:numPr>
              <w:autoSpaceDE w:val="0"/>
              <w:autoSpaceDN w:val="0"/>
              <w:adjustRightInd w:val="0"/>
              <w:ind w:left="1451" w:hanging="709"/>
              <w:rPr>
                <w:rFonts w:cstheme="minorHAnsi"/>
              </w:rPr>
            </w:pPr>
            <w:r w:rsidRPr="0058242A">
              <w:rPr>
                <w:rFonts w:cstheme="minorHAnsi"/>
              </w:rPr>
              <w:t>it is in a state of disrepair; or</w:t>
            </w:r>
          </w:p>
          <w:p w14:paraId="17720C8E" w14:textId="77777777" w:rsidR="00327F0C" w:rsidRPr="0058242A" w:rsidRDefault="00327F0C" w:rsidP="00327F0C">
            <w:pPr>
              <w:autoSpaceDE w:val="0"/>
              <w:autoSpaceDN w:val="0"/>
              <w:adjustRightInd w:val="0"/>
              <w:rPr>
                <w:rFonts w:cstheme="minorHAnsi"/>
              </w:rPr>
            </w:pPr>
          </w:p>
          <w:p w14:paraId="0D5872B7" w14:textId="77777777" w:rsidR="00327F0C" w:rsidRPr="0058242A" w:rsidRDefault="00327F0C" w:rsidP="00327F0C">
            <w:pPr>
              <w:pStyle w:val="ListParagraph"/>
              <w:numPr>
                <w:ilvl w:val="0"/>
                <w:numId w:val="16"/>
              </w:numPr>
              <w:autoSpaceDE w:val="0"/>
              <w:autoSpaceDN w:val="0"/>
              <w:adjustRightInd w:val="0"/>
              <w:rPr>
                <w:rFonts w:cstheme="minorHAnsi"/>
              </w:rPr>
            </w:pPr>
            <w:r w:rsidRPr="0058242A">
              <w:rPr>
                <w:rFonts w:cstheme="minorHAnsi"/>
              </w:rPr>
              <w:t>has insufficient or defective provisions against moisture penetration so as to cause dampness in the building or in any adjoining building; or</w:t>
            </w:r>
          </w:p>
          <w:p w14:paraId="153582C4" w14:textId="77777777" w:rsidR="00327F0C" w:rsidRPr="0058242A" w:rsidRDefault="00327F0C" w:rsidP="00327F0C">
            <w:pPr>
              <w:pStyle w:val="ListParagraph"/>
              <w:numPr>
                <w:ilvl w:val="0"/>
                <w:numId w:val="16"/>
              </w:numPr>
              <w:autoSpaceDE w:val="0"/>
              <w:autoSpaceDN w:val="0"/>
              <w:adjustRightInd w:val="0"/>
              <w:rPr>
                <w:rFonts w:cstheme="minorHAnsi"/>
              </w:rPr>
            </w:pPr>
            <w:r w:rsidRPr="0058242A">
              <w:rPr>
                <w:rFonts w:cstheme="minorHAnsi"/>
              </w:rPr>
              <w:t>does not have a supply of potable water that is adequate for its intended use; or</w:t>
            </w:r>
          </w:p>
          <w:p w14:paraId="40E65A17" w14:textId="77777777" w:rsidR="00327F0C" w:rsidRPr="0058242A" w:rsidRDefault="00327F0C" w:rsidP="00327F0C">
            <w:pPr>
              <w:pStyle w:val="ListParagraph"/>
              <w:numPr>
                <w:ilvl w:val="0"/>
                <w:numId w:val="16"/>
              </w:numPr>
              <w:autoSpaceDE w:val="0"/>
              <w:autoSpaceDN w:val="0"/>
              <w:adjustRightInd w:val="0"/>
              <w:rPr>
                <w:rFonts w:cstheme="minorHAnsi"/>
              </w:rPr>
            </w:pPr>
            <w:r w:rsidRPr="0058242A">
              <w:rPr>
                <w:rFonts w:cstheme="minorHAnsi"/>
              </w:rPr>
              <w:t>does not have sanitary facilities that are adequate for its intended use .</w:t>
            </w:r>
          </w:p>
        </w:tc>
      </w:tr>
      <w:tr w:rsidR="00327F0C" w:rsidRPr="0058242A" w14:paraId="6F7412EA" w14:textId="77777777" w:rsidTr="00327F0C">
        <w:tc>
          <w:tcPr>
            <w:tcW w:w="2093" w:type="dxa"/>
          </w:tcPr>
          <w:p w14:paraId="085141EC" w14:textId="77777777" w:rsidR="00327F0C" w:rsidRPr="0058242A" w:rsidRDefault="00327F0C" w:rsidP="008F58CB">
            <w:pPr>
              <w:autoSpaceDE w:val="0"/>
              <w:autoSpaceDN w:val="0"/>
              <w:adjustRightInd w:val="0"/>
              <w:rPr>
                <w:rFonts w:cstheme="minorHAnsi"/>
                <w:b/>
              </w:rPr>
            </w:pPr>
            <w:r w:rsidRPr="0058242A">
              <w:rPr>
                <w:rFonts w:cstheme="minorHAnsi"/>
                <w:b/>
              </w:rPr>
              <w:t xml:space="preserve">Affected building </w:t>
            </w:r>
          </w:p>
        </w:tc>
        <w:tc>
          <w:tcPr>
            <w:tcW w:w="7149" w:type="dxa"/>
          </w:tcPr>
          <w:p w14:paraId="305ABF4C" w14:textId="28D7211F" w:rsidR="00327F0C" w:rsidRPr="0058242A" w:rsidRDefault="00D36BB1" w:rsidP="008F58CB">
            <w:pPr>
              <w:autoSpaceDE w:val="0"/>
              <w:autoSpaceDN w:val="0"/>
              <w:adjustRightInd w:val="0"/>
              <w:rPr>
                <w:rFonts w:cstheme="minorHAnsi"/>
              </w:rPr>
            </w:pPr>
            <w:r w:rsidRPr="0058242A">
              <w:rPr>
                <w:rFonts w:cstheme="minorHAnsi"/>
              </w:rPr>
              <w:t>Under section 121</w:t>
            </w:r>
            <w:r w:rsidR="00327F0C" w:rsidRPr="0058242A">
              <w:rPr>
                <w:rFonts w:cstheme="minorHAnsi"/>
              </w:rPr>
              <w:t xml:space="preserve">A </w:t>
            </w:r>
            <w:r w:rsidR="004201F5">
              <w:rPr>
                <w:rFonts w:cstheme="minorHAnsi"/>
              </w:rPr>
              <w:t xml:space="preserve">of the Act, </w:t>
            </w:r>
            <w:r w:rsidR="00327F0C" w:rsidRPr="0058242A">
              <w:rPr>
                <w:rFonts w:cstheme="minorHAnsi"/>
              </w:rPr>
              <w:t>a buil</w:t>
            </w:r>
            <w:r w:rsidR="001A498D" w:rsidRPr="0058242A">
              <w:rPr>
                <w:rFonts w:cstheme="minorHAnsi"/>
              </w:rPr>
              <w:t xml:space="preserve">ding is an affected building if it is adjacent to, adjoining, or nearby </w:t>
            </w:r>
          </w:p>
          <w:p w14:paraId="246981CE" w14:textId="77777777" w:rsidR="001A498D" w:rsidRPr="0058242A" w:rsidRDefault="001A498D" w:rsidP="001A498D">
            <w:pPr>
              <w:pStyle w:val="ListParagraph"/>
              <w:numPr>
                <w:ilvl w:val="0"/>
                <w:numId w:val="18"/>
              </w:numPr>
              <w:autoSpaceDE w:val="0"/>
              <w:autoSpaceDN w:val="0"/>
              <w:adjustRightInd w:val="0"/>
              <w:rPr>
                <w:rFonts w:cstheme="minorHAnsi"/>
              </w:rPr>
            </w:pPr>
            <w:r w:rsidRPr="0058242A">
              <w:rPr>
                <w:rFonts w:cstheme="minorHAnsi"/>
              </w:rPr>
              <w:t>a dangerous building as defined in section 121; or</w:t>
            </w:r>
          </w:p>
          <w:p w14:paraId="7EA58257" w14:textId="77777777" w:rsidR="001A498D" w:rsidRPr="0058242A" w:rsidRDefault="001A498D" w:rsidP="001A498D">
            <w:pPr>
              <w:pStyle w:val="ListParagraph"/>
              <w:numPr>
                <w:ilvl w:val="0"/>
                <w:numId w:val="18"/>
              </w:numPr>
              <w:autoSpaceDE w:val="0"/>
              <w:autoSpaceDN w:val="0"/>
              <w:adjustRightInd w:val="0"/>
              <w:rPr>
                <w:rFonts w:cstheme="minorHAnsi"/>
              </w:rPr>
            </w:pPr>
            <w:r w:rsidRPr="0058242A">
              <w:rPr>
                <w:rFonts w:cstheme="minorHAnsi"/>
              </w:rPr>
              <w:t>a dangerous dam within the meaning of section 153.</w:t>
            </w:r>
          </w:p>
          <w:p w14:paraId="2E8640E3" w14:textId="77777777" w:rsidR="001A498D" w:rsidRPr="0058242A" w:rsidRDefault="001A498D" w:rsidP="001A498D">
            <w:pPr>
              <w:pStyle w:val="ListParagraph"/>
              <w:autoSpaceDE w:val="0"/>
              <w:autoSpaceDN w:val="0"/>
              <w:adjustRightInd w:val="0"/>
              <w:rPr>
                <w:rFonts w:cstheme="minorHAnsi"/>
              </w:rPr>
            </w:pPr>
          </w:p>
        </w:tc>
      </w:tr>
      <w:tr w:rsidR="00327F0C" w:rsidRPr="0058242A" w14:paraId="463EF520" w14:textId="77777777" w:rsidTr="00327F0C">
        <w:tc>
          <w:tcPr>
            <w:tcW w:w="2093" w:type="dxa"/>
          </w:tcPr>
          <w:p w14:paraId="53067BAA" w14:textId="77777777" w:rsidR="00327F0C" w:rsidRPr="0058242A" w:rsidRDefault="00FC41AD" w:rsidP="008F58CB">
            <w:pPr>
              <w:autoSpaceDE w:val="0"/>
              <w:autoSpaceDN w:val="0"/>
              <w:adjustRightInd w:val="0"/>
              <w:rPr>
                <w:rFonts w:cstheme="minorHAnsi"/>
                <w:b/>
              </w:rPr>
            </w:pPr>
            <w:r w:rsidRPr="0058242A">
              <w:rPr>
                <w:rFonts w:cstheme="minorHAnsi"/>
                <w:b/>
              </w:rPr>
              <w:t>Heritage building</w:t>
            </w:r>
          </w:p>
        </w:tc>
        <w:tc>
          <w:tcPr>
            <w:tcW w:w="7149" w:type="dxa"/>
          </w:tcPr>
          <w:p w14:paraId="3AC30EE3" w14:textId="77777777" w:rsidR="00327F0C" w:rsidRPr="0058242A" w:rsidRDefault="00FC41AD" w:rsidP="008F58CB">
            <w:pPr>
              <w:autoSpaceDE w:val="0"/>
              <w:autoSpaceDN w:val="0"/>
              <w:adjustRightInd w:val="0"/>
              <w:rPr>
                <w:rFonts w:cstheme="minorHAnsi"/>
              </w:rPr>
            </w:pPr>
            <w:r w:rsidRPr="0058242A">
              <w:rPr>
                <w:rFonts w:cstheme="minorHAnsi"/>
              </w:rPr>
              <w:t>Heritage buildings are buildings or structures that are</w:t>
            </w:r>
            <w:r w:rsidR="00996CE6" w:rsidRPr="0058242A">
              <w:rPr>
                <w:rFonts w:cstheme="minorHAnsi"/>
              </w:rPr>
              <w:t>:</w:t>
            </w:r>
          </w:p>
          <w:p w14:paraId="681EE40B" w14:textId="77777777" w:rsidR="00FC41AD" w:rsidRPr="0058242A" w:rsidRDefault="00FC41AD" w:rsidP="008F58CB">
            <w:pPr>
              <w:autoSpaceDE w:val="0"/>
              <w:autoSpaceDN w:val="0"/>
              <w:adjustRightInd w:val="0"/>
              <w:rPr>
                <w:rFonts w:cstheme="minorHAnsi"/>
              </w:rPr>
            </w:pPr>
          </w:p>
          <w:p w14:paraId="041F6213" w14:textId="77777777" w:rsidR="00FC41AD" w:rsidRPr="0058242A" w:rsidRDefault="00FC41AD" w:rsidP="00FC41AD">
            <w:pPr>
              <w:pStyle w:val="ListParagraph"/>
              <w:numPr>
                <w:ilvl w:val="0"/>
                <w:numId w:val="19"/>
              </w:numPr>
              <w:autoSpaceDE w:val="0"/>
              <w:autoSpaceDN w:val="0"/>
              <w:adjustRightInd w:val="0"/>
              <w:rPr>
                <w:rFonts w:cstheme="minorHAnsi"/>
              </w:rPr>
            </w:pPr>
            <w:r w:rsidRPr="0058242A">
              <w:rPr>
                <w:rFonts w:cstheme="minorHAnsi"/>
              </w:rPr>
              <w:t>identified in New Zealand Heritage List/Rārangi Kōrero;</w:t>
            </w:r>
          </w:p>
          <w:p w14:paraId="430231D8" w14:textId="77777777" w:rsidR="00FC41AD" w:rsidRPr="0058242A" w:rsidRDefault="00FC41AD" w:rsidP="00FC41AD">
            <w:pPr>
              <w:pStyle w:val="ListParagraph"/>
              <w:numPr>
                <w:ilvl w:val="0"/>
                <w:numId w:val="19"/>
              </w:numPr>
              <w:autoSpaceDE w:val="0"/>
              <w:autoSpaceDN w:val="0"/>
              <w:adjustRightInd w:val="0"/>
              <w:rPr>
                <w:rFonts w:cstheme="minorHAnsi"/>
              </w:rPr>
            </w:pPr>
            <w:r w:rsidRPr="0058242A">
              <w:rPr>
                <w:rFonts w:cstheme="minorHAnsi"/>
              </w:rPr>
              <w:t>scheduled heritage buildings or heritage structures in Hutt City Council’s District Plan</w:t>
            </w:r>
          </w:p>
        </w:tc>
      </w:tr>
      <w:tr w:rsidR="00327F0C" w:rsidRPr="0058242A" w14:paraId="170E7AF6" w14:textId="77777777" w:rsidTr="00327F0C">
        <w:tc>
          <w:tcPr>
            <w:tcW w:w="2093" w:type="dxa"/>
          </w:tcPr>
          <w:p w14:paraId="784E954D" w14:textId="77777777" w:rsidR="00327F0C" w:rsidRPr="0058242A" w:rsidRDefault="00A81D74" w:rsidP="008F58CB">
            <w:pPr>
              <w:autoSpaceDE w:val="0"/>
              <w:autoSpaceDN w:val="0"/>
              <w:adjustRightInd w:val="0"/>
              <w:rPr>
                <w:rFonts w:cstheme="minorHAnsi"/>
                <w:b/>
              </w:rPr>
            </w:pPr>
            <w:r w:rsidRPr="0058242A">
              <w:rPr>
                <w:rFonts w:cstheme="minorHAnsi"/>
                <w:b/>
              </w:rPr>
              <w:t>Building owner</w:t>
            </w:r>
          </w:p>
        </w:tc>
        <w:tc>
          <w:tcPr>
            <w:tcW w:w="7149" w:type="dxa"/>
          </w:tcPr>
          <w:p w14:paraId="79C2B284" w14:textId="77777777" w:rsidR="000616A2" w:rsidRPr="0058242A" w:rsidRDefault="000616A2" w:rsidP="000616A2">
            <w:pPr>
              <w:autoSpaceDE w:val="0"/>
              <w:autoSpaceDN w:val="0"/>
              <w:adjustRightInd w:val="0"/>
              <w:rPr>
                <w:rFonts w:cstheme="minorHAnsi"/>
              </w:rPr>
            </w:pPr>
            <w:r w:rsidRPr="0058242A">
              <w:rPr>
                <w:rFonts w:cstheme="minorHAnsi"/>
              </w:rPr>
              <w:t xml:space="preserve">Owner is defined in section 7 of the Act. Owner in relation to land and any </w:t>
            </w:r>
            <w:r w:rsidRPr="0058242A">
              <w:rPr>
                <w:rFonts w:cstheme="minorHAnsi"/>
              </w:rPr>
              <w:lastRenderedPageBreak/>
              <w:t>buildings on the land</w:t>
            </w:r>
          </w:p>
          <w:p w14:paraId="3D47626C" w14:textId="77777777" w:rsidR="000616A2" w:rsidRPr="0058242A" w:rsidRDefault="000616A2" w:rsidP="000616A2">
            <w:pPr>
              <w:autoSpaceDE w:val="0"/>
              <w:autoSpaceDN w:val="0"/>
              <w:adjustRightInd w:val="0"/>
              <w:rPr>
                <w:rFonts w:cstheme="minorHAnsi"/>
              </w:rPr>
            </w:pPr>
          </w:p>
          <w:p w14:paraId="7697956F" w14:textId="77777777" w:rsidR="000616A2" w:rsidRPr="0058242A" w:rsidRDefault="000616A2" w:rsidP="000616A2">
            <w:pPr>
              <w:pStyle w:val="ListParagraph"/>
              <w:numPr>
                <w:ilvl w:val="0"/>
                <w:numId w:val="20"/>
              </w:numPr>
              <w:autoSpaceDE w:val="0"/>
              <w:autoSpaceDN w:val="0"/>
              <w:adjustRightInd w:val="0"/>
              <w:rPr>
                <w:rFonts w:cstheme="minorHAnsi"/>
              </w:rPr>
            </w:pPr>
            <w:r w:rsidRPr="0058242A">
              <w:rPr>
                <w:rFonts w:cstheme="minorHAnsi"/>
              </w:rPr>
              <w:t>means a person who</w:t>
            </w:r>
          </w:p>
          <w:p w14:paraId="304CB91D" w14:textId="77777777" w:rsidR="000616A2" w:rsidRPr="0058242A" w:rsidRDefault="000616A2" w:rsidP="000616A2">
            <w:pPr>
              <w:pStyle w:val="ListParagraph"/>
              <w:numPr>
                <w:ilvl w:val="0"/>
                <w:numId w:val="22"/>
              </w:numPr>
              <w:autoSpaceDE w:val="0"/>
              <w:autoSpaceDN w:val="0"/>
              <w:adjustRightInd w:val="0"/>
              <w:rPr>
                <w:rFonts w:cstheme="minorHAnsi"/>
              </w:rPr>
            </w:pPr>
            <w:r w:rsidRPr="0058242A">
              <w:rPr>
                <w:rFonts w:cstheme="minorHAnsi"/>
              </w:rPr>
              <w:t xml:space="preserve"> is entitled to the rack rent from the land; or</w:t>
            </w:r>
          </w:p>
          <w:p w14:paraId="0A6655B2" w14:textId="77777777" w:rsidR="000616A2" w:rsidRPr="0058242A" w:rsidRDefault="000616A2" w:rsidP="000616A2">
            <w:pPr>
              <w:pStyle w:val="ListParagraph"/>
              <w:numPr>
                <w:ilvl w:val="0"/>
                <w:numId w:val="22"/>
              </w:numPr>
              <w:autoSpaceDE w:val="0"/>
              <w:autoSpaceDN w:val="0"/>
              <w:adjustRightInd w:val="0"/>
              <w:rPr>
                <w:rFonts w:cstheme="minorHAnsi"/>
              </w:rPr>
            </w:pPr>
            <w:r w:rsidRPr="0058242A">
              <w:rPr>
                <w:rFonts w:cstheme="minorHAnsi"/>
              </w:rPr>
              <w:t xml:space="preserve">Would be so entitled if the land were let to a tenant at a rack rent; and </w:t>
            </w:r>
          </w:p>
          <w:p w14:paraId="12F23E12" w14:textId="77777777" w:rsidR="000616A2" w:rsidRPr="0058242A" w:rsidRDefault="000616A2" w:rsidP="000616A2">
            <w:pPr>
              <w:pStyle w:val="ListParagraph"/>
              <w:autoSpaceDE w:val="0"/>
              <w:autoSpaceDN w:val="0"/>
              <w:adjustRightInd w:val="0"/>
              <w:rPr>
                <w:rFonts w:cstheme="minorHAnsi"/>
              </w:rPr>
            </w:pPr>
          </w:p>
          <w:p w14:paraId="7243F90D" w14:textId="77777777" w:rsidR="000616A2" w:rsidRPr="0058242A" w:rsidRDefault="000616A2" w:rsidP="000616A2">
            <w:pPr>
              <w:pStyle w:val="ListParagraph"/>
              <w:numPr>
                <w:ilvl w:val="0"/>
                <w:numId w:val="20"/>
              </w:numPr>
              <w:autoSpaceDE w:val="0"/>
              <w:autoSpaceDN w:val="0"/>
              <w:adjustRightInd w:val="0"/>
              <w:rPr>
                <w:rFonts w:cstheme="minorHAnsi"/>
              </w:rPr>
            </w:pPr>
            <w:r w:rsidRPr="0058242A">
              <w:rPr>
                <w:rFonts w:cstheme="minorHAnsi"/>
              </w:rPr>
              <w:t>includes</w:t>
            </w:r>
          </w:p>
          <w:p w14:paraId="34B650A0" w14:textId="77777777" w:rsidR="000616A2" w:rsidRPr="0058242A" w:rsidRDefault="000616A2" w:rsidP="000616A2">
            <w:pPr>
              <w:pStyle w:val="ListParagraph"/>
              <w:numPr>
                <w:ilvl w:val="0"/>
                <w:numId w:val="21"/>
              </w:numPr>
              <w:autoSpaceDE w:val="0"/>
              <w:autoSpaceDN w:val="0"/>
              <w:adjustRightInd w:val="0"/>
              <w:rPr>
                <w:rFonts w:cstheme="minorHAnsi"/>
              </w:rPr>
            </w:pPr>
            <w:r w:rsidRPr="0058242A">
              <w:rPr>
                <w:rFonts w:cstheme="minorHAnsi"/>
              </w:rPr>
              <w:t xml:space="preserve">the owner of the fee simple of the land; and </w:t>
            </w:r>
          </w:p>
          <w:p w14:paraId="513FC8FD" w14:textId="77777777" w:rsidR="000616A2" w:rsidRPr="0058242A" w:rsidRDefault="000616A2" w:rsidP="000616A2">
            <w:pPr>
              <w:pStyle w:val="ListParagraph"/>
              <w:numPr>
                <w:ilvl w:val="0"/>
                <w:numId w:val="21"/>
              </w:numPr>
              <w:autoSpaceDE w:val="0"/>
              <w:autoSpaceDN w:val="0"/>
              <w:adjustRightInd w:val="0"/>
              <w:rPr>
                <w:rFonts w:cstheme="minorHAnsi"/>
              </w:rPr>
            </w:pPr>
            <w:r w:rsidRPr="0058242A">
              <w:rPr>
                <w:rFonts w:cstheme="minorHAnsi"/>
              </w:rPr>
              <w:t>for the purpose of sections 32, 44, 92, 96, 97, and 176 (c), any person who has agreed in writing, whether conditionally or unconditionally, to purchase the land or any leasehold estate or interest in the land, or to take a lease of the land, and who is bound by the agreement because the agreement is still in force.</w:t>
            </w:r>
          </w:p>
        </w:tc>
      </w:tr>
      <w:tr w:rsidR="00327F0C" w:rsidRPr="0058242A" w14:paraId="3801AD18" w14:textId="77777777" w:rsidTr="00327F0C">
        <w:tc>
          <w:tcPr>
            <w:tcW w:w="2093" w:type="dxa"/>
          </w:tcPr>
          <w:p w14:paraId="218FFC2C" w14:textId="77777777" w:rsidR="00327F0C" w:rsidRPr="0058242A" w:rsidRDefault="000616A2" w:rsidP="008F58CB">
            <w:pPr>
              <w:autoSpaceDE w:val="0"/>
              <w:autoSpaceDN w:val="0"/>
              <w:adjustRightInd w:val="0"/>
              <w:rPr>
                <w:rFonts w:cstheme="minorHAnsi"/>
                <w:b/>
              </w:rPr>
            </w:pPr>
            <w:r w:rsidRPr="0058242A">
              <w:rPr>
                <w:rFonts w:cstheme="minorHAnsi"/>
                <w:b/>
              </w:rPr>
              <w:lastRenderedPageBreak/>
              <w:t>Immediate danger</w:t>
            </w:r>
          </w:p>
        </w:tc>
        <w:tc>
          <w:tcPr>
            <w:tcW w:w="7149" w:type="dxa"/>
          </w:tcPr>
          <w:p w14:paraId="2BC9DE6E" w14:textId="77777777" w:rsidR="00327F0C" w:rsidRPr="0058242A" w:rsidRDefault="000616A2" w:rsidP="008F58CB">
            <w:pPr>
              <w:autoSpaceDE w:val="0"/>
              <w:autoSpaceDN w:val="0"/>
              <w:adjustRightInd w:val="0"/>
              <w:rPr>
                <w:rFonts w:cstheme="minorHAnsi"/>
              </w:rPr>
            </w:pPr>
            <w:r w:rsidRPr="0058242A">
              <w:rPr>
                <w:rFonts w:cstheme="minorHAnsi"/>
              </w:rPr>
              <w:t>In accordance with section 129 of the Act, if the state of the building means</w:t>
            </w:r>
          </w:p>
          <w:p w14:paraId="7A66EF82" w14:textId="77777777" w:rsidR="00996CE6" w:rsidRPr="0058242A" w:rsidRDefault="00996CE6" w:rsidP="008F58CB">
            <w:pPr>
              <w:autoSpaceDE w:val="0"/>
              <w:autoSpaceDN w:val="0"/>
              <w:adjustRightInd w:val="0"/>
              <w:rPr>
                <w:rFonts w:cstheme="minorHAnsi"/>
              </w:rPr>
            </w:pPr>
          </w:p>
          <w:p w14:paraId="59FF4E5A" w14:textId="77777777" w:rsidR="000616A2" w:rsidRPr="0058242A" w:rsidRDefault="000616A2" w:rsidP="000616A2">
            <w:pPr>
              <w:pStyle w:val="ListParagraph"/>
              <w:numPr>
                <w:ilvl w:val="0"/>
                <w:numId w:val="23"/>
              </w:numPr>
              <w:autoSpaceDE w:val="0"/>
              <w:autoSpaceDN w:val="0"/>
              <w:adjustRightInd w:val="0"/>
              <w:rPr>
                <w:rFonts w:cstheme="minorHAnsi"/>
              </w:rPr>
            </w:pPr>
            <w:r w:rsidRPr="0058242A">
              <w:rPr>
                <w:rFonts w:cstheme="minorHAnsi"/>
              </w:rPr>
              <w:t>immediate danger to the safety of people is likely in terms of section 121 or 123; or</w:t>
            </w:r>
          </w:p>
          <w:p w14:paraId="326DC3EA" w14:textId="77777777" w:rsidR="000616A2" w:rsidRPr="0058242A" w:rsidRDefault="000616A2" w:rsidP="000616A2">
            <w:pPr>
              <w:pStyle w:val="ListParagraph"/>
              <w:numPr>
                <w:ilvl w:val="0"/>
                <w:numId w:val="23"/>
              </w:numPr>
              <w:autoSpaceDE w:val="0"/>
              <w:autoSpaceDN w:val="0"/>
              <w:adjustRightInd w:val="0"/>
              <w:rPr>
                <w:rFonts w:cstheme="minorHAnsi"/>
              </w:rPr>
            </w:pPr>
            <w:r w:rsidRPr="0058242A">
              <w:rPr>
                <w:rFonts w:cstheme="minorHAnsi"/>
              </w:rPr>
              <w:t>immediate action is necessary to fix insanitary conditions.</w:t>
            </w:r>
          </w:p>
        </w:tc>
      </w:tr>
    </w:tbl>
    <w:p w14:paraId="335A3754" w14:textId="77777777" w:rsidR="008F58CB" w:rsidRPr="0058242A" w:rsidRDefault="008F58CB" w:rsidP="008F58CB">
      <w:pPr>
        <w:autoSpaceDE w:val="0"/>
        <w:autoSpaceDN w:val="0"/>
        <w:adjustRightInd w:val="0"/>
        <w:spacing w:after="0" w:line="240" w:lineRule="auto"/>
        <w:rPr>
          <w:rFonts w:cstheme="minorHAnsi"/>
          <w:sz w:val="28"/>
          <w:szCs w:val="28"/>
        </w:rPr>
      </w:pPr>
    </w:p>
    <w:sectPr w:rsidR="008F58CB" w:rsidRPr="0058242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68798" w14:textId="77777777" w:rsidR="00F03FA9" w:rsidRDefault="00F03FA9" w:rsidP="004F3B07">
      <w:pPr>
        <w:spacing w:after="0" w:line="240" w:lineRule="auto"/>
      </w:pPr>
      <w:r>
        <w:separator/>
      </w:r>
    </w:p>
  </w:endnote>
  <w:endnote w:type="continuationSeparator" w:id="0">
    <w:p w14:paraId="2DF2CC59" w14:textId="77777777" w:rsidR="00F03FA9" w:rsidRDefault="00F03FA9" w:rsidP="004F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9643E" w14:textId="77777777" w:rsidR="0058242A" w:rsidRDefault="005824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564870"/>
      <w:docPartObj>
        <w:docPartGallery w:val="Page Numbers (Bottom of Page)"/>
        <w:docPartUnique/>
      </w:docPartObj>
    </w:sdtPr>
    <w:sdtEndPr>
      <w:rPr>
        <w:noProof/>
      </w:rPr>
    </w:sdtEndPr>
    <w:sdtContent>
      <w:p w14:paraId="4FD548C9" w14:textId="77777777" w:rsidR="004F3B07" w:rsidRDefault="004F3B07">
        <w:pPr>
          <w:pStyle w:val="Footer"/>
          <w:jc w:val="right"/>
        </w:pPr>
        <w:r>
          <w:fldChar w:fldCharType="begin"/>
        </w:r>
        <w:r>
          <w:instrText xml:space="preserve"> PAGE   \* MERGEFORMAT </w:instrText>
        </w:r>
        <w:r>
          <w:fldChar w:fldCharType="separate"/>
        </w:r>
        <w:r w:rsidR="000B4B65">
          <w:rPr>
            <w:noProof/>
          </w:rPr>
          <w:t>2</w:t>
        </w:r>
        <w:r>
          <w:rPr>
            <w:noProof/>
          </w:rPr>
          <w:fldChar w:fldCharType="end"/>
        </w:r>
      </w:p>
    </w:sdtContent>
  </w:sdt>
  <w:p w14:paraId="44562EDF" w14:textId="2963012E" w:rsidR="004F3B07" w:rsidRPr="00AA6735" w:rsidRDefault="00F433D3">
    <w:pPr>
      <w:pStyle w:val="Footer"/>
      <w:rPr>
        <w:sz w:val="20"/>
        <w:szCs w:val="20"/>
      </w:rPr>
    </w:pPr>
    <w:r>
      <w:rPr>
        <w:sz w:val="20"/>
        <w:szCs w:val="20"/>
      </w:rPr>
      <w:t xml:space="preserve">DOC/21/96567       </w:t>
    </w:r>
    <w:r w:rsidR="00AA6735">
      <w:rPr>
        <w:sz w:val="20"/>
        <w:szCs w:val="20"/>
      </w:rPr>
      <w:t xml:space="preserve"> </w:t>
    </w:r>
    <w:r w:rsidR="00CB29CC">
      <w:rPr>
        <w:sz w:val="20"/>
        <w:szCs w:val="20"/>
      </w:rPr>
      <w:t>27</w:t>
    </w:r>
    <w:r w:rsidR="00AA6735">
      <w:rPr>
        <w:sz w:val="20"/>
        <w:szCs w:val="20"/>
      </w:rPr>
      <w:t xml:space="preserve"> August 2021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66908" w14:textId="77777777" w:rsidR="0058242A" w:rsidRDefault="005824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5D159E" w14:textId="77777777" w:rsidR="00F03FA9" w:rsidRDefault="00F03FA9" w:rsidP="004F3B07">
      <w:pPr>
        <w:spacing w:after="0" w:line="240" w:lineRule="auto"/>
      </w:pPr>
      <w:r>
        <w:separator/>
      </w:r>
    </w:p>
  </w:footnote>
  <w:footnote w:type="continuationSeparator" w:id="0">
    <w:p w14:paraId="603D1853" w14:textId="77777777" w:rsidR="00F03FA9" w:rsidRDefault="00F03FA9" w:rsidP="004F3B07">
      <w:pPr>
        <w:spacing w:after="0" w:line="240" w:lineRule="auto"/>
      </w:pPr>
      <w:r>
        <w:continuationSeparator/>
      </w:r>
    </w:p>
  </w:footnote>
  <w:footnote w:id="1">
    <w:p w14:paraId="12DAF863" w14:textId="77777777" w:rsidR="00AF7A68" w:rsidRDefault="00AF7A68">
      <w:pPr>
        <w:pStyle w:val="FootnoteText"/>
      </w:pPr>
      <w:r>
        <w:rPr>
          <w:rStyle w:val="FootnoteReference"/>
        </w:rPr>
        <w:footnoteRef/>
      </w:r>
      <w:r>
        <w:t xml:space="preserve"> </w:t>
      </w:r>
      <w:r w:rsidR="00CB7AAD">
        <w:t xml:space="preserve">Building Act 2004, s129 </w:t>
      </w:r>
      <w:hyperlink r:id="rId1" w:history="1">
        <w:r w:rsidRPr="00A01C05">
          <w:rPr>
            <w:rStyle w:val="Hyperlink"/>
          </w:rPr>
          <w:t>https://www.legislation.govt.nz/act/public/2004/0072/latest/DLM307305.html</w:t>
        </w:r>
      </w:hyperlink>
      <w:r>
        <w:t xml:space="preserve"> </w:t>
      </w:r>
    </w:p>
  </w:footnote>
  <w:footnote w:id="2">
    <w:p w14:paraId="7577B00C" w14:textId="77777777" w:rsidR="00FD7D79" w:rsidRDefault="00FD7D79">
      <w:pPr>
        <w:pStyle w:val="FootnoteText"/>
      </w:pPr>
      <w:r>
        <w:rPr>
          <w:rStyle w:val="FootnoteReference"/>
        </w:rPr>
        <w:footnoteRef/>
      </w:r>
      <w:r>
        <w:t xml:space="preserve"> Building Act 2004, s124 </w:t>
      </w:r>
      <w:hyperlink r:id="rId2" w:history="1">
        <w:r w:rsidRPr="00A01C05">
          <w:rPr>
            <w:rStyle w:val="Hyperlink"/>
          </w:rPr>
          <w:t>https://www.legislation.govt.nz/act/public/2004/0072/latest/DLM307300.html</w:t>
        </w:r>
      </w:hyperlink>
      <w:r>
        <w:t xml:space="preserve"> </w:t>
      </w:r>
    </w:p>
  </w:footnote>
  <w:footnote w:id="3">
    <w:p w14:paraId="0BA9C482" w14:textId="77777777" w:rsidR="0088676A" w:rsidRDefault="0088676A" w:rsidP="0088676A">
      <w:pPr>
        <w:pStyle w:val="FootnoteText"/>
      </w:pPr>
      <w:r>
        <w:rPr>
          <w:rStyle w:val="FootnoteReference"/>
        </w:rPr>
        <w:footnoteRef/>
      </w:r>
      <w:r>
        <w:t xml:space="preserve"> Building Act 2004, s121 </w:t>
      </w:r>
      <w:hyperlink r:id="rId3" w:history="1">
        <w:r w:rsidRPr="00A01C05">
          <w:rPr>
            <w:rStyle w:val="Hyperlink"/>
          </w:rPr>
          <w:t>https://www.legislation.govt.nz/act/public/2004/0072/latest/DLM306896.html</w:t>
        </w:r>
      </w:hyperlink>
      <w:r>
        <w:t xml:space="preserve"> </w:t>
      </w:r>
    </w:p>
  </w:footnote>
  <w:footnote w:id="4">
    <w:p w14:paraId="0AE4645B" w14:textId="77777777" w:rsidR="0088676A" w:rsidRDefault="0088676A" w:rsidP="0088676A">
      <w:pPr>
        <w:pStyle w:val="FootnoteText"/>
      </w:pPr>
      <w:r>
        <w:rPr>
          <w:rStyle w:val="FootnoteReference"/>
        </w:rPr>
        <w:footnoteRef/>
      </w:r>
      <w:r>
        <w:t xml:space="preserve"> Building Act 2004, s123 </w:t>
      </w:r>
      <w:hyperlink r:id="rId4" w:history="1">
        <w:r w:rsidRPr="00A01C05">
          <w:rPr>
            <w:rStyle w:val="Hyperlink"/>
          </w:rPr>
          <w:t>https://www.legislation.govt.nz/act/public/2004/0072/latest/DLM306898.html</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FEAE9" w14:textId="77777777" w:rsidR="0058242A" w:rsidRDefault="005824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454742"/>
      <w:docPartObj>
        <w:docPartGallery w:val="Watermarks"/>
        <w:docPartUnique/>
      </w:docPartObj>
    </w:sdtPr>
    <w:sdtEndPr/>
    <w:sdtContent>
      <w:p w14:paraId="7E12A826" w14:textId="77777777" w:rsidR="00C457C3" w:rsidRDefault="000B4B65">
        <w:pPr>
          <w:pStyle w:val="Header"/>
        </w:pPr>
        <w:r>
          <w:rPr>
            <w:noProof/>
            <w:lang w:val="en-US" w:eastAsia="zh-TW"/>
          </w:rPr>
          <w:pict w14:anchorId="439A5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31439" o:spid="_x0000_s2049" type="#_x0000_t136" style="position:absolute;margin-left:0;margin-top:0;width:545.4pt;height:90.9pt;rotation:315;z-index:-251658752;mso-position-horizontal:center;mso-position-horizontal-relative:margin;mso-position-vertical:center;mso-position-vertical-relative:margin" o:allowincell="f" fillcolor="silver" stroked="f">
              <v:fill opacity=".5"/>
              <v:textpath style="font-family:&quot;Calibri&quot;;font-size:1pt" string="Draft for consultation"/>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F63B1" w14:textId="77777777" w:rsidR="0058242A" w:rsidRDefault="005824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81272"/>
    <w:multiLevelType w:val="hybridMultilevel"/>
    <w:tmpl w:val="64C8C23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0C5016AD"/>
    <w:multiLevelType w:val="hybridMultilevel"/>
    <w:tmpl w:val="406E49DC"/>
    <w:lvl w:ilvl="0" w:tplc="8EFCDC04">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nsid w:val="0DD31743"/>
    <w:multiLevelType w:val="hybridMultilevel"/>
    <w:tmpl w:val="3CDEA09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
    <w:nsid w:val="0EA465FE"/>
    <w:multiLevelType w:val="hybridMultilevel"/>
    <w:tmpl w:val="2EBEA412"/>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1039138E"/>
    <w:multiLevelType w:val="hybridMultilevel"/>
    <w:tmpl w:val="10B2BD14"/>
    <w:lvl w:ilvl="0" w:tplc="F8E63628">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nsid w:val="19D41A5C"/>
    <w:multiLevelType w:val="hybridMultilevel"/>
    <w:tmpl w:val="956248C8"/>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nsid w:val="1A131089"/>
    <w:multiLevelType w:val="hybridMultilevel"/>
    <w:tmpl w:val="396C4BB0"/>
    <w:lvl w:ilvl="0" w:tplc="14090001">
      <w:start w:val="1"/>
      <w:numFmt w:val="bullet"/>
      <w:lvlText w:val=""/>
      <w:lvlJc w:val="left"/>
      <w:pPr>
        <w:ind w:left="720" w:hanging="360"/>
      </w:pPr>
      <w:rPr>
        <w:rFonts w:ascii="Symbol" w:hAnsi="Symbol" w:hint="default"/>
      </w:rPr>
    </w:lvl>
    <w:lvl w:ilvl="1" w:tplc="0EF0527A">
      <w:numFmt w:val="bullet"/>
      <w:lvlText w:val="·"/>
      <w:lvlJc w:val="left"/>
      <w:pPr>
        <w:ind w:left="1440" w:hanging="360"/>
      </w:pPr>
      <w:rPr>
        <w:rFonts w:ascii="Calibri" w:eastAsiaTheme="minorHAnsi"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1B5A0B9A"/>
    <w:multiLevelType w:val="hybridMultilevel"/>
    <w:tmpl w:val="91DE753C"/>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nsid w:val="283F2C80"/>
    <w:multiLevelType w:val="hybridMultilevel"/>
    <w:tmpl w:val="DC66E960"/>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nsid w:val="29FB477D"/>
    <w:multiLevelType w:val="hybridMultilevel"/>
    <w:tmpl w:val="7326D9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2ED561FD"/>
    <w:multiLevelType w:val="hybridMultilevel"/>
    <w:tmpl w:val="E8C68F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31850201"/>
    <w:multiLevelType w:val="hybridMultilevel"/>
    <w:tmpl w:val="BE30E338"/>
    <w:lvl w:ilvl="0" w:tplc="53681428">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nsid w:val="39506D78"/>
    <w:multiLevelType w:val="hybridMultilevel"/>
    <w:tmpl w:val="7A881E4E"/>
    <w:lvl w:ilvl="0" w:tplc="C54A3130">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nsid w:val="48B803D5"/>
    <w:multiLevelType w:val="hybridMultilevel"/>
    <w:tmpl w:val="3E640194"/>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4">
    <w:nsid w:val="48E37FD1"/>
    <w:multiLevelType w:val="hybridMultilevel"/>
    <w:tmpl w:val="794032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4CD268DC"/>
    <w:multiLevelType w:val="hybridMultilevel"/>
    <w:tmpl w:val="F350DFC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nsid w:val="546857B6"/>
    <w:multiLevelType w:val="hybridMultilevel"/>
    <w:tmpl w:val="36F00444"/>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nsid w:val="5BEE0E03"/>
    <w:multiLevelType w:val="hybridMultilevel"/>
    <w:tmpl w:val="131EE55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nsid w:val="5D223577"/>
    <w:multiLevelType w:val="hybridMultilevel"/>
    <w:tmpl w:val="9AC27778"/>
    <w:lvl w:ilvl="0" w:tplc="EAFA3F4C">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9">
    <w:nsid w:val="655A685F"/>
    <w:multiLevelType w:val="hybridMultilevel"/>
    <w:tmpl w:val="C85AE0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nsid w:val="6E3B245A"/>
    <w:multiLevelType w:val="hybridMultilevel"/>
    <w:tmpl w:val="0E8C78AC"/>
    <w:lvl w:ilvl="0" w:tplc="ED5C9D70">
      <w:start w:val="1"/>
      <w:numFmt w:val="decimal"/>
      <w:lvlText w:val="%1."/>
      <w:lvlJc w:val="left"/>
      <w:pPr>
        <w:ind w:left="720" w:hanging="360"/>
      </w:pPr>
      <w:rPr>
        <w:rFonts w:asciiTheme="minorHAnsi" w:hAnsiTheme="minorHAnsi" w:cstheme="minorHAnsi" w:hint="default"/>
        <w:b w:val="0"/>
        <w:sz w:val="28"/>
        <w:szCs w:val="2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nsid w:val="71BE53BA"/>
    <w:multiLevelType w:val="hybridMultilevel"/>
    <w:tmpl w:val="2F5AD498"/>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nsid w:val="78134AD6"/>
    <w:multiLevelType w:val="hybridMultilevel"/>
    <w:tmpl w:val="4F700B7A"/>
    <w:lvl w:ilvl="0" w:tplc="1409001B">
      <w:start w:val="1"/>
      <w:numFmt w:val="lowerRoman"/>
      <w:lvlText w:val="%1."/>
      <w:lvlJc w:val="righ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num w:numId="1">
    <w:abstractNumId w:val="6"/>
  </w:num>
  <w:num w:numId="2">
    <w:abstractNumId w:val="13"/>
  </w:num>
  <w:num w:numId="3">
    <w:abstractNumId w:val="7"/>
  </w:num>
  <w:num w:numId="4">
    <w:abstractNumId w:val="22"/>
  </w:num>
  <w:num w:numId="5">
    <w:abstractNumId w:val="4"/>
  </w:num>
  <w:num w:numId="6">
    <w:abstractNumId w:val="8"/>
  </w:num>
  <w:num w:numId="7">
    <w:abstractNumId w:val="20"/>
  </w:num>
  <w:num w:numId="8">
    <w:abstractNumId w:val="2"/>
  </w:num>
  <w:num w:numId="9">
    <w:abstractNumId w:val="17"/>
  </w:num>
  <w:num w:numId="10">
    <w:abstractNumId w:val="10"/>
  </w:num>
  <w:num w:numId="11">
    <w:abstractNumId w:val="14"/>
  </w:num>
  <w:num w:numId="12">
    <w:abstractNumId w:val="19"/>
  </w:num>
  <w:num w:numId="13">
    <w:abstractNumId w:val="9"/>
  </w:num>
  <w:num w:numId="14">
    <w:abstractNumId w:val="15"/>
  </w:num>
  <w:num w:numId="15">
    <w:abstractNumId w:val="18"/>
  </w:num>
  <w:num w:numId="16">
    <w:abstractNumId w:val="3"/>
  </w:num>
  <w:num w:numId="17">
    <w:abstractNumId w:val="12"/>
  </w:num>
  <w:num w:numId="18">
    <w:abstractNumId w:val="21"/>
  </w:num>
  <w:num w:numId="19">
    <w:abstractNumId w:val="16"/>
  </w:num>
  <w:num w:numId="20">
    <w:abstractNumId w:val="5"/>
  </w:num>
  <w:num w:numId="21">
    <w:abstractNumId w:val="1"/>
  </w:num>
  <w:num w:numId="22">
    <w:abstractNumId w:val="11"/>
  </w:num>
  <w:num w:numId="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LA Piper">
    <w15:presenceInfo w15:providerId="None" w15:userId="DLA Pip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F9C"/>
    <w:rsid w:val="000173AA"/>
    <w:rsid w:val="00025E9E"/>
    <w:rsid w:val="000340C5"/>
    <w:rsid w:val="000616A2"/>
    <w:rsid w:val="00081819"/>
    <w:rsid w:val="000853B3"/>
    <w:rsid w:val="00087C84"/>
    <w:rsid w:val="00091509"/>
    <w:rsid w:val="000B4B65"/>
    <w:rsid w:val="000E5A8E"/>
    <w:rsid w:val="000F1911"/>
    <w:rsid w:val="000F3E48"/>
    <w:rsid w:val="001003B9"/>
    <w:rsid w:val="001024B5"/>
    <w:rsid w:val="0010357D"/>
    <w:rsid w:val="00107C8E"/>
    <w:rsid w:val="001249D3"/>
    <w:rsid w:val="001378F5"/>
    <w:rsid w:val="00152B2F"/>
    <w:rsid w:val="00156B05"/>
    <w:rsid w:val="00166BCD"/>
    <w:rsid w:val="001A498D"/>
    <w:rsid w:val="001A532D"/>
    <w:rsid w:val="001A6CE3"/>
    <w:rsid w:val="001E474A"/>
    <w:rsid w:val="00222579"/>
    <w:rsid w:val="00222F60"/>
    <w:rsid w:val="0025006C"/>
    <w:rsid w:val="00264359"/>
    <w:rsid w:val="002668C6"/>
    <w:rsid w:val="0028708E"/>
    <w:rsid w:val="00293A3C"/>
    <w:rsid w:val="002D2E3F"/>
    <w:rsid w:val="0031099F"/>
    <w:rsid w:val="00327F0C"/>
    <w:rsid w:val="00340300"/>
    <w:rsid w:val="00390B1B"/>
    <w:rsid w:val="00392D52"/>
    <w:rsid w:val="003A685F"/>
    <w:rsid w:val="003B7F4C"/>
    <w:rsid w:val="003D092E"/>
    <w:rsid w:val="003D6FDA"/>
    <w:rsid w:val="003F198E"/>
    <w:rsid w:val="00406F62"/>
    <w:rsid w:val="004201F5"/>
    <w:rsid w:val="00437734"/>
    <w:rsid w:val="0044138C"/>
    <w:rsid w:val="00463874"/>
    <w:rsid w:val="00474301"/>
    <w:rsid w:val="00477283"/>
    <w:rsid w:val="00477F85"/>
    <w:rsid w:val="004A5A6F"/>
    <w:rsid w:val="004B7E79"/>
    <w:rsid w:val="004C7177"/>
    <w:rsid w:val="004F3B07"/>
    <w:rsid w:val="004F54DB"/>
    <w:rsid w:val="00522967"/>
    <w:rsid w:val="00535270"/>
    <w:rsid w:val="0058242A"/>
    <w:rsid w:val="00594A34"/>
    <w:rsid w:val="005B4026"/>
    <w:rsid w:val="005B4F7A"/>
    <w:rsid w:val="005B6307"/>
    <w:rsid w:val="005C0C47"/>
    <w:rsid w:val="005E3AFD"/>
    <w:rsid w:val="005E7F3A"/>
    <w:rsid w:val="006332CF"/>
    <w:rsid w:val="00641FCC"/>
    <w:rsid w:val="006D574D"/>
    <w:rsid w:val="006E2721"/>
    <w:rsid w:val="00733197"/>
    <w:rsid w:val="00741430"/>
    <w:rsid w:val="00743C71"/>
    <w:rsid w:val="0074412F"/>
    <w:rsid w:val="007649B2"/>
    <w:rsid w:val="00785772"/>
    <w:rsid w:val="007A15C6"/>
    <w:rsid w:val="007C0C0C"/>
    <w:rsid w:val="007C619C"/>
    <w:rsid w:val="007C6820"/>
    <w:rsid w:val="007D3830"/>
    <w:rsid w:val="00801DD8"/>
    <w:rsid w:val="00810932"/>
    <w:rsid w:val="00815E59"/>
    <w:rsid w:val="00832A7A"/>
    <w:rsid w:val="00834DCC"/>
    <w:rsid w:val="00846D58"/>
    <w:rsid w:val="008574B3"/>
    <w:rsid w:val="00875A6E"/>
    <w:rsid w:val="00875EE3"/>
    <w:rsid w:val="00885CA7"/>
    <w:rsid w:val="0088676A"/>
    <w:rsid w:val="008921E1"/>
    <w:rsid w:val="00892525"/>
    <w:rsid w:val="008A09E7"/>
    <w:rsid w:val="008A0A83"/>
    <w:rsid w:val="008A28B0"/>
    <w:rsid w:val="008C001D"/>
    <w:rsid w:val="008F58CB"/>
    <w:rsid w:val="00996CE6"/>
    <w:rsid w:val="009A3F77"/>
    <w:rsid w:val="009C2B6D"/>
    <w:rsid w:val="009D187A"/>
    <w:rsid w:val="009D2EFC"/>
    <w:rsid w:val="00A14186"/>
    <w:rsid w:val="00A16159"/>
    <w:rsid w:val="00A218BB"/>
    <w:rsid w:val="00A22A9E"/>
    <w:rsid w:val="00A40214"/>
    <w:rsid w:val="00A455D8"/>
    <w:rsid w:val="00A55DDC"/>
    <w:rsid w:val="00A56B6F"/>
    <w:rsid w:val="00A65F9C"/>
    <w:rsid w:val="00A81D74"/>
    <w:rsid w:val="00A85DAD"/>
    <w:rsid w:val="00A925D8"/>
    <w:rsid w:val="00AA6735"/>
    <w:rsid w:val="00AB04F4"/>
    <w:rsid w:val="00AF7590"/>
    <w:rsid w:val="00AF7A68"/>
    <w:rsid w:val="00B00B0A"/>
    <w:rsid w:val="00B0198C"/>
    <w:rsid w:val="00B16C3C"/>
    <w:rsid w:val="00B35566"/>
    <w:rsid w:val="00B47A47"/>
    <w:rsid w:val="00B47D17"/>
    <w:rsid w:val="00B52EB9"/>
    <w:rsid w:val="00B61A21"/>
    <w:rsid w:val="00B63EDE"/>
    <w:rsid w:val="00B843AA"/>
    <w:rsid w:val="00B90A71"/>
    <w:rsid w:val="00BA605C"/>
    <w:rsid w:val="00BC22E0"/>
    <w:rsid w:val="00BD33CA"/>
    <w:rsid w:val="00C34D93"/>
    <w:rsid w:val="00C457C3"/>
    <w:rsid w:val="00C477E4"/>
    <w:rsid w:val="00C63AB2"/>
    <w:rsid w:val="00C63F7B"/>
    <w:rsid w:val="00C77A56"/>
    <w:rsid w:val="00C80973"/>
    <w:rsid w:val="00C95F22"/>
    <w:rsid w:val="00C96F81"/>
    <w:rsid w:val="00CA7F2A"/>
    <w:rsid w:val="00CB2993"/>
    <w:rsid w:val="00CB29CC"/>
    <w:rsid w:val="00CB6B26"/>
    <w:rsid w:val="00CB7AAD"/>
    <w:rsid w:val="00CF3B05"/>
    <w:rsid w:val="00D15905"/>
    <w:rsid w:val="00D17984"/>
    <w:rsid w:val="00D17AA9"/>
    <w:rsid w:val="00D2027C"/>
    <w:rsid w:val="00D2282F"/>
    <w:rsid w:val="00D27A7A"/>
    <w:rsid w:val="00D36BB1"/>
    <w:rsid w:val="00D44991"/>
    <w:rsid w:val="00D52802"/>
    <w:rsid w:val="00D52B00"/>
    <w:rsid w:val="00D55E87"/>
    <w:rsid w:val="00D66FEA"/>
    <w:rsid w:val="00D820E4"/>
    <w:rsid w:val="00DC1DD9"/>
    <w:rsid w:val="00E2490F"/>
    <w:rsid w:val="00E3120B"/>
    <w:rsid w:val="00E74CC3"/>
    <w:rsid w:val="00E86386"/>
    <w:rsid w:val="00E96E72"/>
    <w:rsid w:val="00EA4F09"/>
    <w:rsid w:val="00EC4D24"/>
    <w:rsid w:val="00EE7BE2"/>
    <w:rsid w:val="00EF6D14"/>
    <w:rsid w:val="00F03FA9"/>
    <w:rsid w:val="00F07A63"/>
    <w:rsid w:val="00F11B68"/>
    <w:rsid w:val="00F23540"/>
    <w:rsid w:val="00F30156"/>
    <w:rsid w:val="00F433D3"/>
    <w:rsid w:val="00F43BB0"/>
    <w:rsid w:val="00F512B2"/>
    <w:rsid w:val="00F54428"/>
    <w:rsid w:val="00F557A5"/>
    <w:rsid w:val="00F55ECA"/>
    <w:rsid w:val="00F573A2"/>
    <w:rsid w:val="00F57978"/>
    <w:rsid w:val="00FA3092"/>
    <w:rsid w:val="00FC0AB6"/>
    <w:rsid w:val="00FC41AD"/>
    <w:rsid w:val="00FD334A"/>
    <w:rsid w:val="00FD7D7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75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C3C"/>
    <w:pPr>
      <w:keepNext/>
      <w:autoSpaceDE w:val="0"/>
      <w:autoSpaceDN w:val="0"/>
      <w:adjustRightInd w:val="0"/>
      <w:spacing w:before="120" w:after="120" w:line="240" w:lineRule="auto"/>
      <w:outlineLvl w:val="0"/>
    </w:pPr>
    <w:rPr>
      <w:rFonts w:cstheme="minorHAnsi"/>
      <w:bCs/>
      <w:sz w:val="36"/>
      <w:szCs w:val="36"/>
    </w:rPr>
  </w:style>
  <w:style w:type="paragraph" w:styleId="Heading2">
    <w:name w:val="heading 2"/>
    <w:basedOn w:val="Normal"/>
    <w:next w:val="Normal"/>
    <w:link w:val="Heading2Char"/>
    <w:uiPriority w:val="9"/>
    <w:unhideWhenUsed/>
    <w:qFormat/>
    <w:rsid w:val="004F3B07"/>
    <w:pPr>
      <w:keepNext/>
      <w:autoSpaceDE w:val="0"/>
      <w:autoSpaceDN w:val="0"/>
      <w:adjustRightInd w:val="0"/>
      <w:spacing w:before="120" w:after="120" w:line="360" w:lineRule="auto"/>
      <w:outlineLvl w:val="1"/>
    </w:pPr>
    <w:rPr>
      <w:rFonts w:cstheme="minorHAnsi"/>
      <w:sz w:val="28"/>
      <w:szCs w:val="28"/>
    </w:rPr>
  </w:style>
  <w:style w:type="paragraph" w:styleId="Heading3">
    <w:name w:val="heading 3"/>
    <w:basedOn w:val="Normal"/>
    <w:next w:val="Normal"/>
    <w:link w:val="Heading3Char"/>
    <w:uiPriority w:val="9"/>
    <w:unhideWhenUsed/>
    <w:qFormat/>
    <w:rsid w:val="00B63EDE"/>
    <w:pPr>
      <w:keepNext/>
      <w:autoSpaceDE w:val="0"/>
      <w:autoSpaceDN w:val="0"/>
      <w:adjustRightInd w:val="0"/>
      <w:spacing w:before="240" w:after="60" w:line="240" w:lineRule="auto"/>
      <w:outlineLvl w:val="2"/>
    </w:pPr>
    <w:rPr>
      <w:rFonts w:cstheme="minorHAns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C3C"/>
    <w:rPr>
      <w:rFonts w:cstheme="minorHAnsi"/>
      <w:bCs/>
      <w:sz w:val="36"/>
      <w:szCs w:val="36"/>
    </w:rPr>
  </w:style>
  <w:style w:type="paragraph" w:styleId="Header">
    <w:name w:val="header"/>
    <w:basedOn w:val="Normal"/>
    <w:link w:val="HeaderChar"/>
    <w:uiPriority w:val="99"/>
    <w:unhideWhenUsed/>
    <w:rsid w:val="004F3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B07"/>
  </w:style>
  <w:style w:type="paragraph" w:styleId="Footer">
    <w:name w:val="footer"/>
    <w:basedOn w:val="Normal"/>
    <w:link w:val="FooterChar"/>
    <w:uiPriority w:val="99"/>
    <w:unhideWhenUsed/>
    <w:rsid w:val="004F3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B07"/>
  </w:style>
  <w:style w:type="character" w:customStyle="1" w:styleId="Heading2Char">
    <w:name w:val="Heading 2 Char"/>
    <w:basedOn w:val="DefaultParagraphFont"/>
    <w:link w:val="Heading2"/>
    <w:uiPriority w:val="9"/>
    <w:rsid w:val="004F3B07"/>
    <w:rPr>
      <w:rFonts w:cstheme="minorHAnsi"/>
      <w:sz w:val="28"/>
      <w:szCs w:val="28"/>
    </w:rPr>
  </w:style>
  <w:style w:type="paragraph" w:styleId="BodyText">
    <w:name w:val="Body Text"/>
    <w:basedOn w:val="Normal"/>
    <w:link w:val="BodyTextChar"/>
    <w:uiPriority w:val="99"/>
    <w:unhideWhenUsed/>
    <w:rsid w:val="004F3B07"/>
    <w:pPr>
      <w:autoSpaceDE w:val="0"/>
      <w:autoSpaceDN w:val="0"/>
      <w:adjustRightInd w:val="0"/>
      <w:spacing w:before="120" w:after="120" w:line="360" w:lineRule="auto"/>
    </w:pPr>
    <w:rPr>
      <w:rFonts w:ascii="Arial" w:hAnsi="Arial" w:cs="Arial"/>
      <w:iCs/>
      <w:sz w:val="20"/>
      <w:szCs w:val="20"/>
    </w:rPr>
  </w:style>
  <w:style w:type="character" w:customStyle="1" w:styleId="BodyTextChar">
    <w:name w:val="Body Text Char"/>
    <w:basedOn w:val="DefaultParagraphFont"/>
    <w:link w:val="BodyText"/>
    <w:uiPriority w:val="99"/>
    <w:rsid w:val="004F3B07"/>
    <w:rPr>
      <w:rFonts w:ascii="Arial" w:hAnsi="Arial" w:cs="Arial"/>
      <w:iCs/>
      <w:sz w:val="20"/>
      <w:szCs w:val="20"/>
    </w:rPr>
  </w:style>
  <w:style w:type="paragraph" w:styleId="ListParagraph">
    <w:name w:val="List Paragraph"/>
    <w:basedOn w:val="Normal"/>
    <w:uiPriority w:val="34"/>
    <w:qFormat/>
    <w:rsid w:val="003A685F"/>
    <w:pPr>
      <w:ind w:left="720"/>
      <w:contextualSpacing/>
    </w:pPr>
  </w:style>
  <w:style w:type="paragraph" w:styleId="FootnoteText">
    <w:name w:val="footnote text"/>
    <w:basedOn w:val="Normal"/>
    <w:link w:val="FootnoteTextChar"/>
    <w:uiPriority w:val="99"/>
    <w:semiHidden/>
    <w:unhideWhenUsed/>
    <w:rsid w:val="00AF7A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7A68"/>
    <w:rPr>
      <w:sz w:val="20"/>
      <w:szCs w:val="20"/>
    </w:rPr>
  </w:style>
  <w:style w:type="character" w:styleId="FootnoteReference">
    <w:name w:val="footnote reference"/>
    <w:basedOn w:val="DefaultParagraphFont"/>
    <w:uiPriority w:val="99"/>
    <w:semiHidden/>
    <w:unhideWhenUsed/>
    <w:rsid w:val="00AF7A68"/>
    <w:rPr>
      <w:vertAlign w:val="superscript"/>
    </w:rPr>
  </w:style>
  <w:style w:type="character" w:styleId="Hyperlink">
    <w:name w:val="Hyperlink"/>
    <w:basedOn w:val="DefaultParagraphFont"/>
    <w:uiPriority w:val="99"/>
    <w:unhideWhenUsed/>
    <w:rsid w:val="00AF7A68"/>
    <w:rPr>
      <w:color w:val="0000FF" w:themeColor="hyperlink"/>
      <w:u w:val="single"/>
    </w:rPr>
  </w:style>
  <w:style w:type="character" w:styleId="FollowedHyperlink">
    <w:name w:val="FollowedHyperlink"/>
    <w:basedOn w:val="DefaultParagraphFont"/>
    <w:uiPriority w:val="99"/>
    <w:semiHidden/>
    <w:unhideWhenUsed/>
    <w:rsid w:val="00AF7A68"/>
    <w:rPr>
      <w:color w:val="800080" w:themeColor="followedHyperlink"/>
      <w:u w:val="single"/>
    </w:rPr>
  </w:style>
  <w:style w:type="paragraph" w:customStyle="1" w:styleId="Default">
    <w:name w:val="Default"/>
    <w:rsid w:val="00A218BB"/>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uiPriority w:val="99"/>
    <w:unhideWhenUsed/>
    <w:rsid w:val="00A40214"/>
    <w:pPr>
      <w:autoSpaceDE w:val="0"/>
      <w:autoSpaceDN w:val="0"/>
      <w:adjustRightInd w:val="0"/>
      <w:spacing w:after="0" w:line="240" w:lineRule="auto"/>
    </w:pPr>
    <w:rPr>
      <w:rFonts w:cstheme="minorHAnsi"/>
      <w:color w:val="000000"/>
    </w:rPr>
  </w:style>
  <w:style w:type="character" w:customStyle="1" w:styleId="BodyText2Char">
    <w:name w:val="Body Text 2 Char"/>
    <w:basedOn w:val="DefaultParagraphFont"/>
    <w:link w:val="BodyText2"/>
    <w:uiPriority w:val="99"/>
    <w:rsid w:val="00A40214"/>
    <w:rPr>
      <w:rFonts w:cstheme="minorHAnsi"/>
      <w:color w:val="000000"/>
    </w:rPr>
  </w:style>
  <w:style w:type="character" w:customStyle="1" w:styleId="Heading3Char">
    <w:name w:val="Heading 3 Char"/>
    <w:basedOn w:val="DefaultParagraphFont"/>
    <w:link w:val="Heading3"/>
    <w:uiPriority w:val="9"/>
    <w:rsid w:val="00B63EDE"/>
    <w:rPr>
      <w:rFonts w:cstheme="minorHAnsi"/>
      <w:bCs/>
      <w:i/>
    </w:rPr>
  </w:style>
  <w:style w:type="table" w:styleId="TableGrid">
    <w:name w:val="Table Grid"/>
    <w:basedOn w:val="TableNormal"/>
    <w:uiPriority w:val="59"/>
    <w:rsid w:val="00327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C3C"/>
    <w:pPr>
      <w:keepNext/>
      <w:autoSpaceDE w:val="0"/>
      <w:autoSpaceDN w:val="0"/>
      <w:adjustRightInd w:val="0"/>
      <w:spacing w:before="120" w:after="120" w:line="240" w:lineRule="auto"/>
      <w:outlineLvl w:val="0"/>
    </w:pPr>
    <w:rPr>
      <w:rFonts w:cstheme="minorHAnsi"/>
      <w:bCs/>
      <w:sz w:val="36"/>
      <w:szCs w:val="36"/>
    </w:rPr>
  </w:style>
  <w:style w:type="paragraph" w:styleId="Heading2">
    <w:name w:val="heading 2"/>
    <w:basedOn w:val="Normal"/>
    <w:next w:val="Normal"/>
    <w:link w:val="Heading2Char"/>
    <w:uiPriority w:val="9"/>
    <w:unhideWhenUsed/>
    <w:qFormat/>
    <w:rsid w:val="004F3B07"/>
    <w:pPr>
      <w:keepNext/>
      <w:autoSpaceDE w:val="0"/>
      <w:autoSpaceDN w:val="0"/>
      <w:adjustRightInd w:val="0"/>
      <w:spacing w:before="120" w:after="120" w:line="360" w:lineRule="auto"/>
      <w:outlineLvl w:val="1"/>
    </w:pPr>
    <w:rPr>
      <w:rFonts w:cstheme="minorHAnsi"/>
      <w:sz w:val="28"/>
      <w:szCs w:val="28"/>
    </w:rPr>
  </w:style>
  <w:style w:type="paragraph" w:styleId="Heading3">
    <w:name w:val="heading 3"/>
    <w:basedOn w:val="Normal"/>
    <w:next w:val="Normal"/>
    <w:link w:val="Heading3Char"/>
    <w:uiPriority w:val="9"/>
    <w:unhideWhenUsed/>
    <w:qFormat/>
    <w:rsid w:val="00B63EDE"/>
    <w:pPr>
      <w:keepNext/>
      <w:autoSpaceDE w:val="0"/>
      <w:autoSpaceDN w:val="0"/>
      <w:adjustRightInd w:val="0"/>
      <w:spacing w:before="240" w:after="60" w:line="240" w:lineRule="auto"/>
      <w:outlineLvl w:val="2"/>
    </w:pPr>
    <w:rPr>
      <w:rFonts w:cstheme="minorHAns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C3C"/>
    <w:rPr>
      <w:rFonts w:cstheme="minorHAnsi"/>
      <w:bCs/>
      <w:sz w:val="36"/>
      <w:szCs w:val="36"/>
    </w:rPr>
  </w:style>
  <w:style w:type="paragraph" w:styleId="Header">
    <w:name w:val="header"/>
    <w:basedOn w:val="Normal"/>
    <w:link w:val="HeaderChar"/>
    <w:uiPriority w:val="99"/>
    <w:unhideWhenUsed/>
    <w:rsid w:val="004F3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B07"/>
  </w:style>
  <w:style w:type="paragraph" w:styleId="Footer">
    <w:name w:val="footer"/>
    <w:basedOn w:val="Normal"/>
    <w:link w:val="FooterChar"/>
    <w:uiPriority w:val="99"/>
    <w:unhideWhenUsed/>
    <w:rsid w:val="004F3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B07"/>
  </w:style>
  <w:style w:type="character" w:customStyle="1" w:styleId="Heading2Char">
    <w:name w:val="Heading 2 Char"/>
    <w:basedOn w:val="DefaultParagraphFont"/>
    <w:link w:val="Heading2"/>
    <w:uiPriority w:val="9"/>
    <w:rsid w:val="004F3B07"/>
    <w:rPr>
      <w:rFonts w:cstheme="minorHAnsi"/>
      <w:sz w:val="28"/>
      <w:szCs w:val="28"/>
    </w:rPr>
  </w:style>
  <w:style w:type="paragraph" w:styleId="BodyText">
    <w:name w:val="Body Text"/>
    <w:basedOn w:val="Normal"/>
    <w:link w:val="BodyTextChar"/>
    <w:uiPriority w:val="99"/>
    <w:unhideWhenUsed/>
    <w:rsid w:val="004F3B07"/>
    <w:pPr>
      <w:autoSpaceDE w:val="0"/>
      <w:autoSpaceDN w:val="0"/>
      <w:adjustRightInd w:val="0"/>
      <w:spacing w:before="120" w:after="120" w:line="360" w:lineRule="auto"/>
    </w:pPr>
    <w:rPr>
      <w:rFonts w:ascii="Arial" w:hAnsi="Arial" w:cs="Arial"/>
      <w:iCs/>
      <w:sz w:val="20"/>
      <w:szCs w:val="20"/>
    </w:rPr>
  </w:style>
  <w:style w:type="character" w:customStyle="1" w:styleId="BodyTextChar">
    <w:name w:val="Body Text Char"/>
    <w:basedOn w:val="DefaultParagraphFont"/>
    <w:link w:val="BodyText"/>
    <w:uiPriority w:val="99"/>
    <w:rsid w:val="004F3B07"/>
    <w:rPr>
      <w:rFonts w:ascii="Arial" w:hAnsi="Arial" w:cs="Arial"/>
      <w:iCs/>
      <w:sz w:val="20"/>
      <w:szCs w:val="20"/>
    </w:rPr>
  </w:style>
  <w:style w:type="paragraph" w:styleId="ListParagraph">
    <w:name w:val="List Paragraph"/>
    <w:basedOn w:val="Normal"/>
    <w:uiPriority w:val="34"/>
    <w:qFormat/>
    <w:rsid w:val="003A685F"/>
    <w:pPr>
      <w:ind w:left="720"/>
      <w:contextualSpacing/>
    </w:pPr>
  </w:style>
  <w:style w:type="paragraph" w:styleId="FootnoteText">
    <w:name w:val="footnote text"/>
    <w:basedOn w:val="Normal"/>
    <w:link w:val="FootnoteTextChar"/>
    <w:uiPriority w:val="99"/>
    <w:semiHidden/>
    <w:unhideWhenUsed/>
    <w:rsid w:val="00AF7A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7A68"/>
    <w:rPr>
      <w:sz w:val="20"/>
      <w:szCs w:val="20"/>
    </w:rPr>
  </w:style>
  <w:style w:type="character" w:styleId="FootnoteReference">
    <w:name w:val="footnote reference"/>
    <w:basedOn w:val="DefaultParagraphFont"/>
    <w:uiPriority w:val="99"/>
    <w:semiHidden/>
    <w:unhideWhenUsed/>
    <w:rsid w:val="00AF7A68"/>
    <w:rPr>
      <w:vertAlign w:val="superscript"/>
    </w:rPr>
  </w:style>
  <w:style w:type="character" w:styleId="Hyperlink">
    <w:name w:val="Hyperlink"/>
    <w:basedOn w:val="DefaultParagraphFont"/>
    <w:uiPriority w:val="99"/>
    <w:unhideWhenUsed/>
    <w:rsid w:val="00AF7A68"/>
    <w:rPr>
      <w:color w:val="0000FF" w:themeColor="hyperlink"/>
      <w:u w:val="single"/>
    </w:rPr>
  </w:style>
  <w:style w:type="character" w:styleId="FollowedHyperlink">
    <w:name w:val="FollowedHyperlink"/>
    <w:basedOn w:val="DefaultParagraphFont"/>
    <w:uiPriority w:val="99"/>
    <w:semiHidden/>
    <w:unhideWhenUsed/>
    <w:rsid w:val="00AF7A68"/>
    <w:rPr>
      <w:color w:val="800080" w:themeColor="followedHyperlink"/>
      <w:u w:val="single"/>
    </w:rPr>
  </w:style>
  <w:style w:type="paragraph" w:customStyle="1" w:styleId="Default">
    <w:name w:val="Default"/>
    <w:rsid w:val="00A218BB"/>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uiPriority w:val="99"/>
    <w:unhideWhenUsed/>
    <w:rsid w:val="00A40214"/>
    <w:pPr>
      <w:autoSpaceDE w:val="0"/>
      <w:autoSpaceDN w:val="0"/>
      <w:adjustRightInd w:val="0"/>
      <w:spacing w:after="0" w:line="240" w:lineRule="auto"/>
    </w:pPr>
    <w:rPr>
      <w:rFonts w:cstheme="minorHAnsi"/>
      <w:color w:val="000000"/>
    </w:rPr>
  </w:style>
  <w:style w:type="character" w:customStyle="1" w:styleId="BodyText2Char">
    <w:name w:val="Body Text 2 Char"/>
    <w:basedOn w:val="DefaultParagraphFont"/>
    <w:link w:val="BodyText2"/>
    <w:uiPriority w:val="99"/>
    <w:rsid w:val="00A40214"/>
    <w:rPr>
      <w:rFonts w:cstheme="minorHAnsi"/>
      <w:color w:val="000000"/>
    </w:rPr>
  </w:style>
  <w:style w:type="character" w:customStyle="1" w:styleId="Heading3Char">
    <w:name w:val="Heading 3 Char"/>
    <w:basedOn w:val="DefaultParagraphFont"/>
    <w:link w:val="Heading3"/>
    <w:uiPriority w:val="9"/>
    <w:rsid w:val="00B63EDE"/>
    <w:rPr>
      <w:rFonts w:cstheme="minorHAnsi"/>
      <w:bCs/>
      <w:i/>
    </w:rPr>
  </w:style>
  <w:style w:type="table" w:styleId="TableGrid">
    <w:name w:val="Table Grid"/>
    <w:basedOn w:val="TableNormal"/>
    <w:uiPriority w:val="59"/>
    <w:rsid w:val="00327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t.nz/act/public/2004/0072/latest/DLM306896.html" TargetMode="External"/><Relationship Id="rId2" Type="http://schemas.openxmlformats.org/officeDocument/2006/relationships/hyperlink" Target="https://www.legislation.govt.nz/act/public/2004/0072/latest/DLM307300.html" TargetMode="External"/><Relationship Id="rId1" Type="http://schemas.openxmlformats.org/officeDocument/2006/relationships/hyperlink" Target="https://www.legislation.govt.nz/act/public/2004/0072/latest/DLM307305.html" TargetMode="External"/><Relationship Id="rId4" Type="http://schemas.openxmlformats.org/officeDocument/2006/relationships/hyperlink" Target="https://www.legislation.govt.nz/act/public/2004/0072/latest/DLM3068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4AEAE-4138-4230-997E-1D95024AB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1622</Words>
  <Characters>9248</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Hutt City Council</Company>
  <LinksUpToDate>false</LinksUpToDate>
  <CharactersWithSpaces>10849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Pritchard</dc:creator>
  <cp:lastModifiedBy>Catherine Taylor</cp:lastModifiedBy>
  <cp:revision>2</cp:revision>
  <dcterms:created xsi:type="dcterms:W3CDTF">2021-09-17T03:15:00Z</dcterms:created>
  <dcterms:modified xsi:type="dcterms:W3CDTF">2021-09-17T03:15:00Z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Footer">
    <vt:lpwstr>CURRENT - Dangerous Affected and Insanitary Buildings Policy draft 20 August 2021.DOCX</vt:lpwstr>
  </property>
</Properties>
</file>